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544" w:rsidRDefault="00723544" w:rsidP="00723544">
      <w:pPr>
        <w:jc w:val="right"/>
        <w:rPr>
          <w:rFonts w:ascii="Sylfaen" w:hAnsi="Sylfaen"/>
          <w:b/>
          <w:lang w:val="ka-GE"/>
        </w:rPr>
      </w:pPr>
      <w:r>
        <w:rPr>
          <w:rFonts w:ascii="Sylfaen" w:hAnsi="Sylfaen"/>
          <w:b/>
          <w:lang w:val="ka-GE"/>
        </w:rPr>
        <w:t>პროექტი</w:t>
      </w:r>
    </w:p>
    <w:p w:rsidR="00147D2C" w:rsidRDefault="00571B80" w:rsidP="00223F10">
      <w:pPr>
        <w:jc w:val="center"/>
        <w:rPr>
          <w:rFonts w:ascii="Sylfaen" w:hAnsi="Sylfaen"/>
          <w:b/>
          <w:lang w:val="ka-GE"/>
        </w:rPr>
      </w:pPr>
      <w:r w:rsidRPr="00223F10">
        <w:rPr>
          <w:rFonts w:ascii="Sylfaen" w:hAnsi="Sylfaen"/>
          <w:b/>
          <w:lang w:val="ka-GE"/>
        </w:rPr>
        <w:t>პოლიფარმაცია</w:t>
      </w:r>
    </w:p>
    <w:p w:rsidR="001D40EF" w:rsidRDefault="00C40E51" w:rsidP="000B4A2C">
      <w:pPr>
        <w:jc w:val="both"/>
        <w:rPr>
          <w:rFonts w:ascii="Sylfaen" w:hAnsi="Sylfaen"/>
          <w:b/>
          <w:lang w:val="ka-GE"/>
        </w:rPr>
      </w:pPr>
      <w:r w:rsidRPr="00C40E51">
        <w:rPr>
          <w:rFonts w:ascii="Sylfaen" w:hAnsi="Sylfaen"/>
          <w:b/>
          <w:lang w:val="ka-GE"/>
        </w:rPr>
        <w:t>მიზანი</w:t>
      </w:r>
      <w:r w:rsidR="00723544">
        <w:rPr>
          <w:rFonts w:ascii="Sylfaen" w:hAnsi="Sylfaen"/>
          <w:b/>
          <w:lang w:val="ka-GE"/>
        </w:rPr>
        <w:t>:</w:t>
      </w:r>
    </w:p>
    <w:p w:rsidR="00723544" w:rsidRPr="00723544" w:rsidRDefault="00723544" w:rsidP="000B4A2C">
      <w:pPr>
        <w:jc w:val="both"/>
        <w:rPr>
          <w:rFonts w:ascii="Sylfaen" w:hAnsi="Sylfaen"/>
          <w:lang w:val="ka-GE"/>
        </w:rPr>
      </w:pPr>
      <w:r>
        <w:rPr>
          <w:rFonts w:ascii="Sylfaen" w:hAnsi="Sylfaen"/>
          <w:lang w:val="ka-GE"/>
        </w:rPr>
        <w:t>პოლიფარმაციის შემთხვევების შემცირება.</w:t>
      </w:r>
    </w:p>
    <w:p w:rsidR="00723544" w:rsidRDefault="00C40E51" w:rsidP="00723544">
      <w:pPr>
        <w:jc w:val="both"/>
        <w:rPr>
          <w:rFonts w:ascii="Sylfaen" w:hAnsi="Sylfaen"/>
          <w:b/>
          <w:lang w:val="ka-GE"/>
        </w:rPr>
      </w:pPr>
      <w:r w:rsidRPr="00C40E51">
        <w:rPr>
          <w:rFonts w:ascii="Sylfaen" w:hAnsi="Sylfaen"/>
          <w:b/>
          <w:lang w:val="ka-GE"/>
        </w:rPr>
        <w:t>ამოცან</w:t>
      </w:r>
      <w:r w:rsidR="001D40EF">
        <w:rPr>
          <w:rFonts w:ascii="Sylfaen" w:hAnsi="Sylfaen"/>
          <w:b/>
          <w:lang w:val="ka-GE"/>
        </w:rPr>
        <w:t>ები</w:t>
      </w:r>
      <w:r w:rsidR="00723544">
        <w:rPr>
          <w:rFonts w:ascii="Sylfaen" w:hAnsi="Sylfaen"/>
          <w:b/>
          <w:lang w:val="ka-GE"/>
        </w:rPr>
        <w:t>:</w:t>
      </w:r>
    </w:p>
    <w:p w:rsidR="00723544" w:rsidRPr="00C40E51" w:rsidRDefault="00723544" w:rsidP="00723544">
      <w:pPr>
        <w:jc w:val="both"/>
        <w:rPr>
          <w:rFonts w:ascii="Sylfaen" w:hAnsi="Sylfaen"/>
          <w:lang w:val="ka-GE"/>
        </w:rPr>
      </w:pPr>
      <w:r w:rsidRPr="001D40EF">
        <w:rPr>
          <w:rFonts w:ascii="Sylfaen" w:hAnsi="Sylfaen"/>
          <w:lang w:val="ka-GE"/>
        </w:rPr>
        <w:t>პოლიფარმაციის შემთხვევებზე რეაგირების სისტემის ჩამოყალიბება და მისი მდგრადობის უზრუნველყოფა.</w:t>
      </w:r>
    </w:p>
    <w:p w:rsidR="00C40E51" w:rsidRPr="00C40E51" w:rsidRDefault="00723544" w:rsidP="001D40EF">
      <w:pPr>
        <w:jc w:val="both"/>
        <w:rPr>
          <w:rFonts w:ascii="Sylfaen" w:hAnsi="Sylfaen"/>
          <w:b/>
          <w:lang w:val="ka-GE"/>
        </w:rPr>
      </w:pPr>
      <w:r>
        <w:rPr>
          <w:rFonts w:ascii="Sylfaen" w:hAnsi="Sylfaen"/>
          <w:b/>
          <w:lang w:val="ka-GE"/>
        </w:rPr>
        <w:t>ღონისძიებები:</w:t>
      </w:r>
    </w:p>
    <w:p w:rsidR="00637B68" w:rsidRDefault="00C40E51" w:rsidP="000B4A2C">
      <w:pPr>
        <w:jc w:val="both"/>
        <w:rPr>
          <w:rFonts w:ascii="Sylfaen" w:hAnsi="Sylfaen"/>
          <w:lang w:val="ka-GE"/>
        </w:rPr>
      </w:pPr>
      <w:r>
        <w:rPr>
          <w:rFonts w:ascii="Sylfaen" w:hAnsi="Sylfaen"/>
          <w:lang w:val="ka-GE"/>
        </w:rPr>
        <w:t xml:space="preserve">1.  </w:t>
      </w:r>
      <w:r w:rsidR="00637B68" w:rsidRPr="00637B68">
        <w:rPr>
          <w:rFonts w:ascii="Sylfaen" w:hAnsi="Sylfaen"/>
          <w:lang w:val="ka-GE"/>
        </w:rPr>
        <w:t xml:space="preserve">პოლიფარმაციის შემთხვევებზე რეაგირების </w:t>
      </w:r>
      <w:r w:rsidR="00637B68">
        <w:rPr>
          <w:rFonts w:ascii="Sylfaen" w:hAnsi="Sylfaen"/>
          <w:lang w:val="ka-GE"/>
        </w:rPr>
        <w:t>მიმართულებით მოსახლეობის ინფორმირებულობის ამაღლება;</w:t>
      </w:r>
    </w:p>
    <w:p w:rsidR="00637B68" w:rsidRDefault="00637B68" w:rsidP="000B4A2C">
      <w:pPr>
        <w:jc w:val="both"/>
        <w:rPr>
          <w:rFonts w:ascii="Sylfaen" w:hAnsi="Sylfaen"/>
          <w:lang w:val="ka-GE"/>
        </w:rPr>
      </w:pPr>
      <w:r>
        <w:rPr>
          <w:rFonts w:ascii="Sylfaen" w:hAnsi="Sylfaen"/>
          <w:lang w:val="ka-GE"/>
        </w:rPr>
        <w:t xml:space="preserve">2. პოლიფარმაციის საკითხების შემსწავლელი </w:t>
      </w:r>
      <w:r w:rsidRPr="00637B68">
        <w:rPr>
          <w:rFonts w:ascii="Sylfaen" w:hAnsi="Sylfaen"/>
          <w:lang w:val="ka-GE"/>
        </w:rPr>
        <w:t>კომისიის</w:t>
      </w:r>
      <w:r>
        <w:rPr>
          <w:rFonts w:ascii="Sylfaen" w:hAnsi="Sylfaen"/>
          <w:lang w:val="ka-GE"/>
        </w:rPr>
        <w:t xml:space="preserve">/სამუშაო ჯგუფის ჩამოყალიბება და </w:t>
      </w:r>
      <w:r w:rsidR="000B4A2C">
        <w:rPr>
          <w:rFonts w:ascii="Sylfaen" w:hAnsi="Sylfaen"/>
          <w:lang w:val="ka-GE"/>
        </w:rPr>
        <w:t xml:space="preserve"> მისი საქმიანობის წესის</w:t>
      </w:r>
      <w:r>
        <w:rPr>
          <w:rFonts w:ascii="Sylfaen" w:hAnsi="Sylfaen"/>
          <w:lang w:val="ka-GE"/>
        </w:rPr>
        <w:t xml:space="preserve"> განსაზღვრა;</w:t>
      </w:r>
    </w:p>
    <w:p w:rsidR="00637B68" w:rsidRDefault="00637B68" w:rsidP="000B4A2C">
      <w:pPr>
        <w:jc w:val="both"/>
        <w:rPr>
          <w:rFonts w:ascii="Sylfaen" w:hAnsi="Sylfaen"/>
          <w:lang w:val="ka-GE"/>
        </w:rPr>
      </w:pPr>
      <w:r>
        <w:rPr>
          <w:rFonts w:ascii="Sylfaen" w:hAnsi="Sylfaen"/>
          <w:lang w:val="ka-GE"/>
        </w:rPr>
        <w:t xml:space="preserve">3. </w:t>
      </w:r>
      <w:r w:rsidRPr="00637B68">
        <w:rPr>
          <w:rFonts w:ascii="Sylfaen" w:hAnsi="Sylfaen"/>
          <w:lang w:val="ka-GE"/>
        </w:rPr>
        <w:t xml:space="preserve">პოლიფარმაციის </w:t>
      </w:r>
      <w:r>
        <w:rPr>
          <w:rFonts w:ascii="Sylfaen" w:hAnsi="Sylfaen"/>
          <w:lang w:val="ka-GE"/>
        </w:rPr>
        <w:t xml:space="preserve">შემთხვევებზე რეაგირების უზრუნველსაყოფად </w:t>
      </w:r>
      <w:r w:rsidRPr="00637B68">
        <w:rPr>
          <w:rFonts w:ascii="Sylfaen" w:hAnsi="Sylfaen"/>
          <w:lang w:val="ka-GE"/>
        </w:rPr>
        <w:t>ელექტრონული</w:t>
      </w:r>
      <w:r w:rsidRPr="00637B68">
        <w:rPr>
          <w:lang w:val="ka-GE"/>
        </w:rPr>
        <w:t xml:space="preserve"> </w:t>
      </w:r>
      <w:r w:rsidRPr="00637B68">
        <w:rPr>
          <w:rFonts w:ascii="Sylfaen" w:hAnsi="Sylfaen"/>
          <w:lang w:val="ka-GE"/>
        </w:rPr>
        <w:t>პლატფორმის</w:t>
      </w:r>
      <w:r w:rsidRPr="00637B68">
        <w:rPr>
          <w:lang w:val="ka-GE"/>
        </w:rPr>
        <w:t xml:space="preserve"> </w:t>
      </w:r>
      <w:r w:rsidRPr="00637B68">
        <w:rPr>
          <w:rFonts w:ascii="Sylfaen" w:hAnsi="Sylfaen"/>
          <w:lang w:val="ka-GE"/>
        </w:rPr>
        <w:t>დამუშავება</w:t>
      </w:r>
      <w:r w:rsidRPr="00637B68">
        <w:rPr>
          <w:lang w:val="ka-GE"/>
        </w:rPr>
        <w:t>;</w:t>
      </w:r>
    </w:p>
    <w:p w:rsidR="00C40E51" w:rsidRDefault="00637B68" w:rsidP="000B4A2C">
      <w:pPr>
        <w:jc w:val="both"/>
        <w:rPr>
          <w:rFonts w:ascii="Sylfaen" w:hAnsi="Sylfaen"/>
          <w:lang w:val="ka-GE"/>
        </w:rPr>
      </w:pPr>
      <w:r>
        <w:rPr>
          <w:rFonts w:ascii="Sylfaen" w:hAnsi="Sylfaen"/>
          <w:lang w:val="ka-GE"/>
        </w:rPr>
        <w:t xml:space="preserve">4. პოლიფარმაციის შემთხვევებზე რეაგირების ერთიანი სისტემის </w:t>
      </w:r>
      <w:r w:rsidR="000B4A2C">
        <w:rPr>
          <w:rFonts w:ascii="Sylfaen" w:hAnsi="Sylfaen"/>
          <w:lang w:val="ka-GE"/>
        </w:rPr>
        <w:t xml:space="preserve">ფუნქციონირების მიზნით </w:t>
      </w:r>
      <w:r w:rsidRPr="00637B68">
        <w:rPr>
          <w:rFonts w:ascii="Sylfaen" w:hAnsi="Sylfaen"/>
          <w:lang w:val="ka-GE"/>
        </w:rPr>
        <w:t>ადმინისტრაციულ</w:t>
      </w:r>
      <w:r w:rsidRPr="00637B68">
        <w:rPr>
          <w:lang w:val="ka-GE"/>
        </w:rPr>
        <w:t>-</w:t>
      </w:r>
      <w:r w:rsidRPr="00637B68">
        <w:rPr>
          <w:rFonts w:ascii="Sylfaen" w:hAnsi="Sylfaen"/>
          <w:lang w:val="ka-GE"/>
        </w:rPr>
        <w:t>ფინანსური</w:t>
      </w:r>
      <w:r w:rsidRPr="00637B68">
        <w:rPr>
          <w:lang w:val="ka-GE"/>
        </w:rPr>
        <w:t xml:space="preserve"> </w:t>
      </w:r>
      <w:r w:rsidRPr="00637B68">
        <w:rPr>
          <w:rFonts w:ascii="Sylfaen" w:hAnsi="Sylfaen"/>
          <w:lang w:val="ka-GE"/>
        </w:rPr>
        <w:t>მხარდაჭერის</w:t>
      </w:r>
      <w:r w:rsidRPr="00637B68">
        <w:rPr>
          <w:lang w:val="ka-GE"/>
        </w:rPr>
        <w:t xml:space="preserve"> </w:t>
      </w:r>
      <w:r w:rsidRPr="00637B68">
        <w:rPr>
          <w:rFonts w:ascii="Sylfaen" w:hAnsi="Sylfaen"/>
          <w:lang w:val="ka-GE"/>
        </w:rPr>
        <w:t>მოძიება</w:t>
      </w:r>
      <w:r w:rsidR="00FB6452">
        <w:rPr>
          <w:rFonts w:ascii="Sylfaen" w:hAnsi="Sylfaen"/>
          <w:lang w:val="ka-GE"/>
        </w:rPr>
        <w:t>;</w:t>
      </w:r>
    </w:p>
    <w:p w:rsidR="004F34B3" w:rsidRDefault="004F34B3" w:rsidP="000B4A2C">
      <w:pPr>
        <w:jc w:val="both"/>
        <w:rPr>
          <w:rFonts w:ascii="Sylfaen" w:hAnsi="Sylfaen"/>
          <w:lang w:val="ka-GE"/>
        </w:rPr>
      </w:pPr>
      <w:r>
        <w:rPr>
          <w:rFonts w:ascii="Sylfaen" w:hAnsi="Sylfaen"/>
          <w:lang w:val="ka-GE"/>
        </w:rPr>
        <w:t xml:space="preserve">5. პოლიფარმაციის </w:t>
      </w:r>
      <w:r w:rsidRPr="004F34B3">
        <w:rPr>
          <w:rFonts w:ascii="Sylfaen" w:hAnsi="Sylfaen"/>
          <w:lang w:val="ka-GE"/>
        </w:rPr>
        <w:t>შემთხვევებზე რეაგირების</w:t>
      </w:r>
      <w:r>
        <w:rPr>
          <w:rFonts w:ascii="Sylfaen" w:hAnsi="Sylfaen"/>
          <w:lang w:val="ka-GE"/>
        </w:rPr>
        <w:t xml:space="preserve"> </w:t>
      </w:r>
      <w:r w:rsidRPr="004F34B3">
        <w:rPr>
          <w:rFonts w:ascii="Sylfaen" w:hAnsi="Sylfaen"/>
          <w:lang w:val="ka-GE"/>
        </w:rPr>
        <w:t>უზრუნველსაყოფად</w:t>
      </w:r>
      <w:r>
        <w:rPr>
          <w:rFonts w:ascii="Sylfaen" w:hAnsi="Sylfaen"/>
          <w:lang w:val="ka-GE"/>
        </w:rPr>
        <w:t xml:space="preserve"> ნორმატიული ბაზის მომზადება/გადახედვა</w:t>
      </w:r>
      <w:r w:rsidR="00A36400">
        <w:rPr>
          <w:rFonts w:ascii="Sylfaen" w:hAnsi="Sylfaen"/>
          <w:lang w:val="ka-GE"/>
        </w:rPr>
        <w:t>;</w:t>
      </w:r>
    </w:p>
    <w:p w:rsidR="00FB6452" w:rsidRPr="00FB6452" w:rsidRDefault="004F34B3" w:rsidP="000B4A2C">
      <w:pPr>
        <w:jc w:val="both"/>
        <w:rPr>
          <w:rFonts w:ascii="Sylfaen" w:hAnsi="Sylfaen"/>
          <w:lang w:val="ka-GE"/>
        </w:rPr>
      </w:pPr>
      <w:r>
        <w:rPr>
          <w:rFonts w:ascii="Sylfaen" w:hAnsi="Sylfaen"/>
          <w:lang w:val="ka-GE"/>
        </w:rPr>
        <w:t>6</w:t>
      </w:r>
      <w:r w:rsidR="00FB6452">
        <w:rPr>
          <w:rFonts w:ascii="Sylfaen" w:hAnsi="Sylfaen"/>
          <w:lang w:val="ka-GE"/>
        </w:rPr>
        <w:t>. პოლიფარმაციის შემთხვევებზე რეაგირების სისტემის ამოქმედება.</w:t>
      </w:r>
    </w:p>
    <w:p w:rsidR="001D40EF" w:rsidRDefault="001D40EF" w:rsidP="000B4A2C">
      <w:pPr>
        <w:jc w:val="both"/>
        <w:rPr>
          <w:rFonts w:ascii="Sylfaen" w:hAnsi="Sylfaen"/>
          <w:lang w:val="ka-GE"/>
        </w:rPr>
      </w:pPr>
    </w:p>
    <w:p w:rsidR="001D40EF" w:rsidRPr="001D40EF" w:rsidRDefault="001D40EF" w:rsidP="000B4A2C">
      <w:pPr>
        <w:jc w:val="both"/>
        <w:rPr>
          <w:rFonts w:ascii="Sylfaen" w:hAnsi="Sylfaen"/>
          <w:b/>
          <w:lang w:val="ka-GE"/>
        </w:rPr>
      </w:pPr>
      <w:r w:rsidRPr="001D40EF">
        <w:rPr>
          <w:rFonts w:ascii="Sylfaen" w:hAnsi="Sylfaen"/>
          <w:b/>
          <w:lang w:val="ka-GE"/>
        </w:rPr>
        <w:t>განხორციელების გზები</w:t>
      </w:r>
      <w:r w:rsidR="00723544">
        <w:rPr>
          <w:rFonts w:ascii="Sylfaen" w:hAnsi="Sylfaen"/>
          <w:b/>
          <w:lang w:val="ka-GE"/>
        </w:rPr>
        <w:t>:</w:t>
      </w:r>
    </w:p>
    <w:p w:rsidR="001D40EF" w:rsidRPr="00DB4A05" w:rsidRDefault="001D40EF" w:rsidP="000B4A2C">
      <w:pPr>
        <w:jc w:val="both"/>
        <w:rPr>
          <w:rFonts w:ascii="Sylfaen" w:hAnsi="Sylfaen"/>
          <w:b/>
          <w:lang w:val="ka-GE"/>
        </w:rPr>
      </w:pPr>
      <w:r w:rsidRPr="00DB4A05">
        <w:rPr>
          <w:rFonts w:ascii="Sylfaen" w:hAnsi="Sylfaen"/>
          <w:b/>
          <w:lang w:val="ka-GE"/>
        </w:rPr>
        <w:t>1. პოლიფარმაციის შემთხვევებზე რეაგირების მიმართულებით მოსახლეობის ინფორმირებულობის ამაღლება:</w:t>
      </w:r>
    </w:p>
    <w:p w:rsidR="00C55585" w:rsidRDefault="00FB6452" w:rsidP="00C55585">
      <w:pPr>
        <w:tabs>
          <w:tab w:val="num" w:pos="1440"/>
        </w:tabs>
        <w:jc w:val="both"/>
        <w:rPr>
          <w:rFonts w:ascii="Sylfaen" w:hAnsi="Sylfaen"/>
          <w:lang w:val="ka-GE"/>
        </w:rPr>
      </w:pPr>
      <w:r>
        <w:rPr>
          <w:rFonts w:ascii="Sylfaen" w:hAnsi="Sylfaen"/>
          <w:lang w:val="ka-GE"/>
        </w:rPr>
        <w:t xml:space="preserve">ა) </w:t>
      </w:r>
      <w:r w:rsidR="001D40EF">
        <w:rPr>
          <w:rFonts w:ascii="Sylfaen" w:hAnsi="Sylfaen"/>
          <w:lang w:val="ka-GE"/>
        </w:rPr>
        <w:t xml:space="preserve">მომზადდება მესიჯები მოქალაქეებისათვის პოლიფარმაციის თაობაზე შემდგომი ინფორმირების მიზნით. </w:t>
      </w:r>
      <w:r>
        <w:rPr>
          <w:rFonts w:ascii="Sylfaen" w:hAnsi="Sylfaen"/>
          <w:lang w:val="ka-GE"/>
        </w:rPr>
        <w:t>მესიჯების შინაარსი შეეხება პოლიფარმაციის შემთხვევების თაობაზე ინფორმ</w:t>
      </w:r>
      <w:r w:rsidR="00C55585">
        <w:rPr>
          <w:rFonts w:ascii="Sylfaen" w:hAnsi="Sylfaen"/>
          <w:lang w:val="ka-GE"/>
        </w:rPr>
        <w:t>აციის მოწოდებასა და უკუკავშირთან დაკავშირებული ძირითად ასპექტებს (დანართი 1).</w:t>
      </w:r>
      <w:r>
        <w:rPr>
          <w:rFonts w:ascii="Sylfaen" w:hAnsi="Sylfaen"/>
          <w:lang w:val="ka-GE"/>
        </w:rPr>
        <w:t xml:space="preserve"> </w:t>
      </w:r>
      <w:r w:rsidR="00C55585">
        <w:rPr>
          <w:rFonts w:ascii="Sylfaen" w:hAnsi="Sylfaen"/>
          <w:lang w:val="ka-GE"/>
        </w:rPr>
        <w:t xml:space="preserve">მესიჯები გავრცელდება </w:t>
      </w:r>
      <w:r w:rsidR="00C55585" w:rsidRPr="00C55585">
        <w:rPr>
          <w:rFonts w:ascii="Sylfaen" w:hAnsi="Sylfaen"/>
          <w:lang w:val="ka-GE"/>
        </w:rPr>
        <w:t>სხვადასხვა საკომუნიკაციო საშუალებები</w:t>
      </w:r>
      <w:r w:rsidR="00C55585">
        <w:rPr>
          <w:rFonts w:ascii="Sylfaen" w:hAnsi="Sylfaen"/>
          <w:lang w:val="ka-GE"/>
        </w:rPr>
        <w:t xml:space="preserve">ს, სოციალურ ქსელით, </w:t>
      </w:r>
      <w:r w:rsidR="00C55585" w:rsidRPr="004D14E8">
        <w:rPr>
          <w:rFonts w:ascii="Sylfaen" w:hAnsi="Sylfaen"/>
          <w:color w:val="FF0000"/>
          <w:lang w:val="ka-GE"/>
        </w:rPr>
        <w:t xml:space="preserve">შესაძლებელია, განხილული იქნეს </w:t>
      </w:r>
      <w:r w:rsidR="00951BFC" w:rsidRPr="004D14E8">
        <w:rPr>
          <w:rFonts w:ascii="Sylfaen" w:hAnsi="Sylfaen"/>
          <w:color w:val="FF0000"/>
          <w:lang w:val="ka-GE"/>
        </w:rPr>
        <w:t>ფლაერების დაბეჭდვ</w:t>
      </w:r>
      <w:r w:rsidR="009947CE">
        <w:rPr>
          <w:rFonts w:ascii="Sylfaen" w:hAnsi="Sylfaen"/>
          <w:color w:val="FF0000"/>
          <w:lang w:val="ka-GE"/>
        </w:rPr>
        <w:t>ა</w:t>
      </w:r>
      <w:r w:rsidR="009947CE">
        <w:rPr>
          <w:rFonts w:ascii="Sylfaen" w:hAnsi="Sylfaen"/>
          <w:color w:val="FF0000"/>
        </w:rPr>
        <w:t xml:space="preserve"> </w:t>
      </w:r>
      <w:r w:rsidR="00951BFC" w:rsidRPr="004D14E8">
        <w:rPr>
          <w:rFonts w:ascii="Sylfaen" w:hAnsi="Sylfaen"/>
          <w:color w:val="FF0000"/>
          <w:lang w:val="ka-GE"/>
        </w:rPr>
        <w:t xml:space="preserve">და გავრცელებაც (მაგალითად, </w:t>
      </w:r>
      <w:r w:rsidR="00C55585" w:rsidRPr="004D14E8">
        <w:rPr>
          <w:rFonts w:ascii="Sylfaen" w:hAnsi="Sylfaen"/>
          <w:color w:val="FF0000"/>
          <w:lang w:val="ka-GE"/>
        </w:rPr>
        <w:t>სოციალური მომსახურების ფილ</w:t>
      </w:r>
      <w:r w:rsidR="00951BFC" w:rsidRPr="004D14E8">
        <w:rPr>
          <w:rFonts w:ascii="Sylfaen" w:hAnsi="Sylfaen"/>
          <w:color w:val="FF0000"/>
          <w:lang w:val="ka-GE"/>
        </w:rPr>
        <w:t>იალების</w:t>
      </w:r>
      <w:r w:rsidR="00C55585" w:rsidRPr="004D14E8">
        <w:rPr>
          <w:rFonts w:ascii="Sylfaen" w:hAnsi="Sylfaen"/>
          <w:color w:val="FF0000"/>
          <w:lang w:val="ka-GE"/>
        </w:rPr>
        <w:t xml:space="preserve"> საშუალებით</w:t>
      </w:r>
      <w:r w:rsidR="00951BFC" w:rsidRPr="004D14E8">
        <w:rPr>
          <w:rFonts w:ascii="Sylfaen" w:hAnsi="Sylfaen"/>
          <w:color w:val="FF0000"/>
          <w:lang w:val="ka-GE"/>
        </w:rPr>
        <w:t>)</w:t>
      </w:r>
      <w:r w:rsidR="00951BFC">
        <w:rPr>
          <w:rFonts w:ascii="Sylfaen" w:hAnsi="Sylfaen"/>
          <w:lang w:val="ka-GE"/>
        </w:rPr>
        <w:t>;</w:t>
      </w:r>
    </w:p>
    <w:p w:rsidR="00C55585" w:rsidRDefault="00C55585" w:rsidP="00C55585">
      <w:pPr>
        <w:tabs>
          <w:tab w:val="num" w:pos="1440"/>
        </w:tabs>
        <w:jc w:val="both"/>
        <w:rPr>
          <w:rFonts w:ascii="Sylfaen" w:hAnsi="Sylfaen"/>
          <w:lang w:val="ka-GE"/>
        </w:rPr>
      </w:pPr>
      <w:r>
        <w:rPr>
          <w:rFonts w:ascii="Sylfaen" w:hAnsi="Sylfaen"/>
          <w:lang w:val="ka-GE"/>
        </w:rPr>
        <w:t xml:space="preserve">ბ) სხვადასხვა საკომუნიკაციო საშუალებების ფორმატში (მ.შ. ტელევიზია, რადიო), სამედიცინო დარგის პროფესიონალების, სამედიცინო სამეცნიერო წრეების (ფარმაკოლოგები), </w:t>
      </w:r>
      <w:r w:rsidR="004D14E8" w:rsidRPr="004D14E8">
        <w:rPr>
          <w:rFonts w:ascii="Sylfaen" w:hAnsi="Sylfaen"/>
          <w:color w:val="FF0000"/>
          <w:lang w:val="ka-GE"/>
        </w:rPr>
        <w:t>მიზნობრივი ჯგუფების</w:t>
      </w:r>
      <w:r w:rsidRPr="004D14E8">
        <w:rPr>
          <w:rFonts w:ascii="Sylfaen" w:hAnsi="Sylfaen"/>
          <w:color w:val="FF0000"/>
          <w:lang w:val="ka-GE"/>
        </w:rPr>
        <w:t xml:space="preserve"> </w:t>
      </w:r>
      <w:r>
        <w:rPr>
          <w:rFonts w:ascii="Sylfaen" w:hAnsi="Sylfaen"/>
          <w:lang w:val="ka-GE"/>
        </w:rPr>
        <w:t>(პენსიონერები, ქრონიკული დაავადებების მქონე პირები) მონაწილეობით განხილული იქნება პოლიფარმაციასთან დაკავშირებული საკითხები.</w:t>
      </w:r>
    </w:p>
    <w:p w:rsidR="00C55585" w:rsidRPr="00DB4A05" w:rsidRDefault="00951BFC" w:rsidP="00C55585">
      <w:pPr>
        <w:tabs>
          <w:tab w:val="num" w:pos="1440"/>
        </w:tabs>
        <w:jc w:val="both"/>
        <w:rPr>
          <w:rFonts w:ascii="Sylfaen" w:hAnsi="Sylfaen"/>
          <w:b/>
          <w:lang w:val="ka-GE"/>
        </w:rPr>
      </w:pPr>
      <w:r w:rsidRPr="00DB4A05">
        <w:rPr>
          <w:rFonts w:ascii="Sylfaen" w:hAnsi="Sylfaen"/>
          <w:b/>
          <w:lang w:val="ka-GE"/>
        </w:rPr>
        <w:lastRenderedPageBreak/>
        <w:t>2. პოლიფარმაციის საკითხების შემსწავლელი კომისიის/სამუშაო ჯგუფის ჩამოყალიბება და  მისი საქმიანობის წესის განსაზღვრა:</w:t>
      </w:r>
    </w:p>
    <w:p w:rsidR="00881116" w:rsidRDefault="00951BFC" w:rsidP="00DB4A05">
      <w:pPr>
        <w:tabs>
          <w:tab w:val="num" w:pos="1440"/>
        </w:tabs>
        <w:jc w:val="both"/>
        <w:rPr>
          <w:rFonts w:ascii="Sylfaen" w:hAnsi="Sylfaen"/>
          <w:lang w:val="ka-GE"/>
        </w:rPr>
      </w:pPr>
      <w:r>
        <w:rPr>
          <w:rFonts w:ascii="Sylfaen" w:hAnsi="Sylfaen"/>
          <w:lang w:val="ka-GE"/>
        </w:rPr>
        <w:t>სამინისტროსთან შეიქმნება პოლიფარმაციის საკითხების შემსწავლელი კომისია/სამუშაო ჯგუფი</w:t>
      </w:r>
      <w:r w:rsidR="00ED74FB">
        <w:rPr>
          <w:rFonts w:ascii="Sylfaen" w:hAnsi="Sylfaen"/>
        </w:rPr>
        <w:t xml:space="preserve"> </w:t>
      </w:r>
      <w:r w:rsidR="00ED74FB" w:rsidRPr="00F81F46">
        <w:rPr>
          <w:rFonts w:ascii="Sylfaen" w:hAnsi="Sylfaen"/>
          <w:highlight w:val="yellow"/>
        </w:rPr>
        <w:t>(</w:t>
      </w:r>
      <w:r w:rsidR="00ED74FB" w:rsidRPr="00F81F46">
        <w:rPr>
          <w:rFonts w:ascii="Sylfaen" w:hAnsi="Sylfaen"/>
          <w:highlight w:val="yellow"/>
          <w:lang w:val="ka-GE"/>
        </w:rPr>
        <w:t xml:space="preserve">პროფესიული განვითარების საბჭოს </w:t>
      </w:r>
      <w:r w:rsidR="00F81F46" w:rsidRPr="00F81F46">
        <w:rPr>
          <w:rFonts w:ascii="Sylfaen" w:hAnsi="Sylfaen"/>
          <w:highlight w:val="yellow"/>
          <w:lang w:val="ka-GE"/>
        </w:rPr>
        <w:t>ქვესაბჭო ან დამოუკიდებელი კომისისა/სამუშაო ჯგუფი</w:t>
      </w:r>
      <w:r w:rsidR="00F81F46">
        <w:rPr>
          <w:rFonts w:ascii="Sylfaen" w:hAnsi="Sylfaen"/>
          <w:lang w:val="ka-GE"/>
        </w:rPr>
        <w:t>)</w:t>
      </w:r>
      <w:r>
        <w:rPr>
          <w:rFonts w:ascii="Sylfaen" w:hAnsi="Sylfaen"/>
          <w:lang w:val="ka-GE"/>
        </w:rPr>
        <w:t>, რომლი</w:t>
      </w:r>
      <w:r w:rsidR="00DB4A05">
        <w:rPr>
          <w:rFonts w:ascii="Sylfaen" w:hAnsi="Sylfaen"/>
          <w:lang w:val="ka-GE"/>
        </w:rPr>
        <w:t xml:space="preserve">ს </w:t>
      </w:r>
      <w:r w:rsidR="002558E7">
        <w:rPr>
          <w:rFonts w:ascii="Sylfaen" w:hAnsi="Sylfaen"/>
          <w:lang w:val="ka-GE"/>
        </w:rPr>
        <w:t xml:space="preserve">ორგანიზაციულ-ტექნიკური მხარდაჭერა ევალება მის </w:t>
      </w:r>
      <w:r w:rsidR="00DB4A05">
        <w:rPr>
          <w:rFonts w:ascii="Sylfaen" w:hAnsi="Sylfaen"/>
          <w:lang w:val="ka-GE"/>
        </w:rPr>
        <w:t>სამდივნო</w:t>
      </w:r>
      <w:r w:rsidR="002558E7">
        <w:rPr>
          <w:rFonts w:ascii="Sylfaen" w:hAnsi="Sylfaen"/>
          <w:lang w:val="ka-GE"/>
        </w:rPr>
        <w:t>ს</w:t>
      </w:r>
      <w:r w:rsidR="0050520D">
        <w:rPr>
          <w:rFonts w:ascii="Sylfaen" w:hAnsi="Sylfaen"/>
          <w:lang w:val="ka-GE"/>
        </w:rPr>
        <w:t xml:space="preserve"> (სრულ განაკვეთზე დასაქმებული 1 </w:t>
      </w:r>
      <w:r w:rsidR="0050520D" w:rsidRPr="0042571E">
        <w:rPr>
          <w:rFonts w:ascii="Sylfaen" w:hAnsi="Sylfaen"/>
          <w:highlight w:val="yellow"/>
          <w:lang w:val="ka-GE"/>
        </w:rPr>
        <w:t>(2</w:t>
      </w:r>
      <w:r w:rsidR="0050520D">
        <w:rPr>
          <w:rFonts w:ascii="Sylfaen" w:hAnsi="Sylfaen"/>
          <w:lang w:val="ka-GE"/>
        </w:rPr>
        <w:t>) თანამშრომელი)</w:t>
      </w:r>
      <w:r w:rsidR="002558E7">
        <w:rPr>
          <w:rFonts w:ascii="Sylfaen" w:hAnsi="Sylfaen"/>
          <w:lang w:val="ka-GE"/>
        </w:rPr>
        <w:t xml:space="preserve">. </w:t>
      </w:r>
    </w:p>
    <w:p w:rsidR="0004124A" w:rsidRDefault="00881116" w:rsidP="00DB4A05">
      <w:pPr>
        <w:tabs>
          <w:tab w:val="num" w:pos="1440"/>
        </w:tabs>
        <w:jc w:val="both"/>
        <w:rPr>
          <w:rFonts w:ascii="Sylfaen" w:hAnsi="Sylfaen"/>
          <w:lang w:val="ka-GE"/>
        </w:rPr>
      </w:pPr>
      <w:r>
        <w:rPr>
          <w:rFonts w:ascii="Sylfaen" w:hAnsi="Sylfaen"/>
          <w:lang w:val="ka-GE"/>
        </w:rPr>
        <w:t>ინფორმაცია სამდივნოს მ</w:t>
      </w:r>
      <w:r w:rsidR="0004124A">
        <w:rPr>
          <w:rFonts w:ascii="Sylfaen" w:hAnsi="Sylfaen"/>
          <w:lang w:val="ka-GE"/>
        </w:rPr>
        <w:t>ი</w:t>
      </w:r>
      <w:r>
        <w:rPr>
          <w:rFonts w:ascii="Sylfaen" w:hAnsi="Sylfaen"/>
          <w:lang w:val="ka-GE"/>
        </w:rPr>
        <w:t xml:space="preserve">ეწოდება </w:t>
      </w:r>
      <w:r w:rsidRPr="00881116">
        <w:rPr>
          <w:rFonts w:ascii="Sylfaen" w:hAnsi="Sylfaen"/>
          <w:lang w:val="ka-GE"/>
        </w:rPr>
        <w:t xml:space="preserve">ელექტრონული რეცეპტის </w:t>
      </w:r>
      <w:r>
        <w:rPr>
          <w:rFonts w:ascii="Sylfaen" w:hAnsi="Sylfaen"/>
          <w:lang w:val="ka-GE"/>
        </w:rPr>
        <w:t>სისტემიდან</w:t>
      </w:r>
      <w:r w:rsidRPr="00881116">
        <w:rPr>
          <w:rFonts w:ascii="Sylfaen" w:hAnsi="Sylfaen"/>
          <w:lang w:val="ka-GE"/>
        </w:rPr>
        <w:t xml:space="preserve"> </w:t>
      </w:r>
      <w:r w:rsidR="005C4E98">
        <w:rPr>
          <w:rFonts w:ascii="Sylfaen" w:hAnsi="Sylfaen"/>
          <w:lang w:val="ka-GE"/>
        </w:rPr>
        <w:t xml:space="preserve">ან </w:t>
      </w:r>
      <w:r w:rsidR="005C4E98" w:rsidRPr="005C4E98">
        <w:rPr>
          <w:rFonts w:ascii="Sylfaen" w:hAnsi="Sylfaen"/>
          <w:lang w:val="ka-GE"/>
        </w:rPr>
        <w:t>სოც. მომსახურების სააგენტოს</w:t>
      </w:r>
      <w:r w:rsidR="005C4E98">
        <w:rPr>
          <w:rFonts w:ascii="Sylfaen" w:hAnsi="Sylfaen"/>
          <w:lang w:val="ka-GE"/>
        </w:rPr>
        <w:t xml:space="preserve"> ფილიალიდან</w:t>
      </w:r>
      <w:r w:rsidR="0004124A">
        <w:rPr>
          <w:rFonts w:ascii="Sylfaen" w:hAnsi="Sylfaen"/>
          <w:lang w:val="ka-GE"/>
        </w:rPr>
        <w:t xml:space="preserve"> ელექტრონულ ფორმატში (მ.შ. „დანიშნულების ფურცლის“ დასკანერებული ვერსია)</w:t>
      </w:r>
      <w:r w:rsidR="005C4E98">
        <w:rPr>
          <w:rFonts w:ascii="Sylfaen" w:hAnsi="Sylfaen"/>
          <w:lang w:val="ka-GE"/>
        </w:rPr>
        <w:t xml:space="preserve">. </w:t>
      </w:r>
      <w:r w:rsidR="0004124A">
        <w:rPr>
          <w:rFonts w:ascii="Sylfaen" w:hAnsi="Sylfaen"/>
          <w:lang w:val="ka-GE"/>
        </w:rPr>
        <w:t>ინფორმაციის პირველად დამუშავებას უზრუნველყოფს სოც. მომსახურების სააგენტოს ოპერატორი ან ელექტრონული რეცეპტის სისტემა, დანართი 2-</w:t>
      </w:r>
      <w:r w:rsidR="005C158E">
        <w:rPr>
          <w:rFonts w:ascii="Sylfaen" w:hAnsi="Sylfaen"/>
          <w:lang w:val="ka-GE"/>
        </w:rPr>
        <w:t>ი</w:t>
      </w:r>
      <w:r w:rsidR="0004124A">
        <w:rPr>
          <w:rFonts w:ascii="Sylfaen" w:hAnsi="Sylfaen"/>
          <w:lang w:val="ka-GE"/>
        </w:rPr>
        <w:t>თ განსაზღვრული კრიტერიუმების</w:t>
      </w:r>
      <w:r w:rsidR="009C7164">
        <w:rPr>
          <w:rFonts w:ascii="Sylfaen" w:hAnsi="Sylfaen"/>
          <w:lang w:val="ka-GE"/>
        </w:rPr>
        <w:t xml:space="preserve"> (მ.შ., </w:t>
      </w:r>
      <w:r w:rsidR="009C7164" w:rsidRPr="009C7164">
        <w:rPr>
          <w:rFonts w:ascii="Sylfaen" w:hAnsi="Sylfaen"/>
          <w:lang w:val="ka-GE"/>
        </w:rPr>
        <w:t>დანიშნულება, რომლის შესაბამისი მკურნალობა არ არის დაწყებული ან დანიშნულება, რომლითაც მიმდინარეობს მკურნალობა</w:t>
      </w:r>
      <w:r w:rsidR="009C7164">
        <w:rPr>
          <w:rFonts w:ascii="Sylfaen" w:hAnsi="Sylfaen"/>
          <w:lang w:val="ka-GE"/>
        </w:rPr>
        <w:t>)</w:t>
      </w:r>
      <w:r w:rsidR="0004124A">
        <w:rPr>
          <w:rFonts w:ascii="Sylfaen" w:hAnsi="Sylfaen"/>
          <w:lang w:val="ka-GE"/>
        </w:rPr>
        <w:t xml:space="preserve"> მიხედვით</w:t>
      </w:r>
      <w:r w:rsidR="005C158E">
        <w:rPr>
          <w:rFonts w:ascii="Sylfaen" w:hAnsi="Sylfaen"/>
          <w:lang w:val="ka-GE"/>
        </w:rPr>
        <w:t xml:space="preserve"> (დეტალური ინფორმაცია </w:t>
      </w:r>
      <w:r w:rsidR="00A36400">
        <w:rPr>
          <w:rFonts w:ascii="Sylfaen" w:hAnsi="Sylfaen"/>
          <w:lang w:val="ka-GE"/>
        </w:rPr>
        <w:t xml:space="preserve">პირველად დამუშავებასთან დაკავშირებით </w:t>
      </w:r>
      <w:r w:rsidR="005C158E">
        <w:rPr>
          <w:rFonts w:ascii="Sylfaen" w:hAnsi="Sylfaen"/>
          <w:lang w:val="ka-GE"/>
        </w:rPr>
        <w:t>განხილულია ღონისძიებაში - „</w:t>
      </w:r>
      <w:r w:rsidR="005C158E" w:rsidRPr="005C158E">
        <w:rPr>
          <w:rFonts w:ascii="Sylfaen" w:hAnsi="Sylfaen"/>
          <w:lang w:val="ka-GE"/>
        </w:rPr>
        <w:t>პოლიფარმაციის შემთხვევებზე რეაგირების უზრუნველსაყოფად ელექტრონული პლატფორმის დამუშავება</w:t>
      </w:r>
      <w:r w:rsidR="005C158E">
        <w:rPr>
          <w:rFonts w:ascii="Sylfaen" w:hAnsi="Sylfaen"/>
          <w:lang w:val="ka-GE"/>
        </w:rPr>
        <w:t>“)</w:t>
      </w:r>
      <w:r w:rsidR="0004124A">
        <w:rPr>
          <w:rFonts w:ascii="Sylfaen" w:hAnsi="Sylfaen"/>
          <w:lang w:val="ka-GE"/>
        </w:rPr>
        <w:t xml:space="preserve">. </w:t>
      </w:r>
    </w:p>
    <w:p w:rsidR="00881116" w:rsidRDefault="005C4E98" w:rsidP="00F81F46">
      <w:pPr>
        <w:tabs>
          <w:tab w:val="num" w:pos="1440"/>
        </w:tabs>
        <w:jc w:val="both"/>
        <w:rPr>
          <w:rFonts w:ascii="Sylfaen" w:hAnsi="Sylfaen"/>
          <w:lang w:val="ka-GE"/>
        </w:rPr>
      </w:pPr>
      <w:r>
        <w:rPr>
          <w:rFonts w:ascii="Sylfaen" w:hAnsi="Sylfaen"/>
          <w:lang w:val="ka-GE"/>
        </w:rPr>
        <w:t xml:space="preserve">მატერიალური ფორმით  </w:t>
      </w:r>
      <w:r w:rsidR="0004124A">
        <w:rPr>
          <w:rFonts w:ascii="Sylfaen" w:hAnsi="Sylfaen"/>
          <w:lang w:val="ka-GE"/>
        </w:rPr>
        <w:t xml:space="preserve">დანიშნულება იწარმოება </w:t>
      </w:r>
      <w:r w:rsidR="00881116" w:rsidRPr="00881116">
        <w:rPr>
          <w:rFonts w:ascii="Sylfaen" w:hAnsi="Sylfaen"/>
          <w:lang w:val="ka-GE"/>
        </w:rPr>
        <w:t>„დანიშნულების ფურც</w:t>
      </w:r>
      <w:r>
        <w:rPr>
          <w:rFonts w:ascii="Sylfaen" w:hAnsi="Sylfaen"/>
          <w:lang w:val="ka-GE"/>
        </w:rPr>
        <w:t>ე</w:t>
      </w:r>
      <w:r w:rsidR="00881116" w:rsidRPr="00881116">
        <w:rPr>
          <w:rFonts w:ascii="Sylfaen" w:hAnsi="Sylfaen"/>
          <w:lang w:val="ka-GE"/>
        </w:rPr>
        <w:t>ლ</w:t>
      </w:r>
      <w:r>
        <w:rPr>
          <w:rFonts w:ascii="Sylfaen" w:hAnsi="Sylfaen"/>
          <w:lang w:val="ka-GE"/>
        </w:rPr>
        <w:t>ზე</w:t>
      </w:r>
      <w:r w:rsidR="00881116" w:rsidRPr="00881116">
        <w:rPr>
          <w:rFonts w:ascii="Sylfaen" w:hAnsi="Sylfaen"/>
          <w:lang w:val="ka-GE"/>
        </w:rPr>
        <w:t>“</w:t>
      </w:r>
      <w:r w:rsidR="00F81F46">
        <w:rPr>
          <w:rFonts w:ascii="Sylfaen" w:hAnsi="Sylfaen"/>
          <w:lang w:val="ka-GE"/>
        </w:rPr>
        <w:t xml:space="preserve">, რომელიც მოიცავს შემდეგ </w:t>
      </w:r>
      <w:r w:rsidR="00A36400">
        <w:rPr>
          <w:rFonts w:ascii="Sylfaen" w:hAnsi="Sylfaen"/>
          <w:lang w:val="ka-GE"/>
        </w:rPr>
        <w:t xml:space="preserve">სავალდებულო </w:t>
      </w:r>
      <w:r w:rsidR="00F81F46">
        <w:rPr>
          <w:rFonts w:ascii="Sylfaen" w:hAnsi="Sylfaen"/>
          <w:lang w:val="ka-GE"/>
        </w:rPr>
        <w:t xml:space="preserve">ინფორმაციას: </w:t>
      </w:r>
      <w:r w:rsidR="00F81F46" w:rsidRPr="00F81F46">
        <w:rPr>
          <w:rFonts w:ascii="Sylfaen" w:hAnsi="Sylfaen"/>
          <w:lang w:val="ka-GE"/>
        </w:rPr>
        <w:t>სამედიცინო</w:t>
      </w:r>
      <w:r w:rsidR="00F81F46" w:rsidRPr="00F81F46">
        <w:rPr>
          <w:lang w:val="ka-GE"/>
        </w:rPr>
        <w:t xml:space="preserve"> </w:t>
      </w:r>
      <w:r w:rsidR="00F81F46" w:rsidRPr="00F81F46">
        <w:rPr>
          <w:rFonts w:ascii="Sylfaen" w:hAnsi="Sylfaen"/>
          <w:lang w:val="ka-GE"/>
        </w:rPr>
        <w:t>მომსახურების</w:t>
      </w:r>
      <w:r w:rsidR="00F81F46" w:rsidRPr="00F81F46">
        <w:rPr>
          <w:lang w:val="ka-GE"/>
        </w:rPr>
        <w:t xml:space="preserve"> </w:t>
      </w:r>
      <w:r w:rsidR="00F81F46" w:rsidRPr="00F81F46">
        <w:rPr>
          <w:rFonts w:ascii="Sylfaen" w:hAnsi="Sylfaen"/>
          <w:lang w:val="ka-GE"/>
        </w:rPr>
        <w:t>მიმწოდებელი</w:t>
      </w:r>
      <w:r w:rsidR="00F81F46">
        <w:rPr>
          <w:rFonts w:ascii="Sylfaen" w:hAnsi="Sylfaen"/>
          <w:lang w:val="ka-GE"/>
        </w:rPr>
        <w:t xml:space="preserve"> </w:t>
      </w:r>
      <w:r w:rsidR="00F81F46" w:rsidRPr="00F81F46">
        <w:rPr>
          <w:lang w:val="ka-GE"/>
        </w:rPr>
        <w:t xml:space="preserve"> </w:t>
      </w:r>
      <w:r w:rsidR="00F81F46" w:rsidRPr="00F81F46">
        <w:rPr>
          <w:rFonts w:ascii="Sylfaen" w:hAnsi="Sylfaen"/>
          <w:lang w:val="ka-GE"/>
        </w:rPr>
        <w:t>პირის</w:t>
      </w:r>
      <w:r w:rsidR="00F81F46" w:rsidRPr="00F81F46">
        <w:rPr>
          <w:lang w:val="ka-GE"/>
        </w:rPr>
        <w:t>/</w:t>
      </w:r>
      <w:r w:rsidR="00F81F46" w:rsidRPr="00F81F46">
        <w:rPr>
          <w:rFonts w:ascii="Sylfaen" w:hAnsi="Sylfaen"/>
          <w:lang w:val="ka-GE"/>
        </w:rPr>
        <w:t>დაწესებულების</w:t>
      </w:r>
      <w:r w:rsidR="00F81F46" w:rsidRPr="00F81F46">
        <w:rPr>
          <w:lang w:val="ka-GE"/>
        </w:rPr>
        <w:t xml:space="preserve"> </w:t>
      </w:r>
      <w:r w:rsidR="00F81F46" w:rsidRPr="00F81F46">
        <w:rPr>
          <w:rFonts w:ascii="Sylfaen" w:hAnsi="Sylfaen"/>
          <w:lang w:val="ka-GE"/>
        </w:rPr>
        <w:t>დასახელება</w:t>
      </w:r>
      <w:r w:rsidR="00F81F46">
        <w:rPr>
          <w:rFonts w:ascii="Sylfaen" w:hAnsi="Sylfaen"/>
          <w:lang w:val="ka-GE"/>
        </w:rPr>
        <w:t xml:space="preserve">, </w:t>
      </w:r>
      <w:r w:rsidR="00F81F46" w:rsidRPr="00F81F46">
        <w:rPr>
          <w:rFonts w:ascii="Sylfaen" w:hAnsi="Sylfaen"/>
          <w:lang w:val="ka-GE"/>
        </w:rPr>
        <w:t>სამედიცინო</w:t>
      </w:r>
      <w:r w:rsidR="00F81F46" w:rsidRPr="00F81F46">
        <w:rPr>
          <w:lang w:val="ka-GE"/>
        </w:rPr>
        <w:t xml:space="preserve"> </w:t>
      </w:r>
      <w:r w:rsidR="00F81F46" w:rsidRPr="00F81F46">
        <w:rPr>
          <w:rFonts w:ascii="Sylfaen" w:hAnsi="Sylfaen"/>
          <w:lang w:val="ka-GE"/>
        </w:rPr>
        <w:t>მომსახურების</w:t>
      </w:r>
      <w:r w:rsidR="00F81F46" w:rsidRPr="00F81F46">
        <w:rPr>
          <w:lang w:val="ka-GE"/>
        </w:rPr>
        <w:t xml:space="preserve"> </w:t>
      </w:r>
      <w:r w:rsidR="00F81F46" w:rsidRPr="00F81F46">
        <w:rPr>
          <w:rFonts w:ascii="Sylfaen" w:hAnsi="Sylfaen"/>
          <w:lang w:val="ka-GE"/>
        </w:rPr>
        <w:t>მიმწოდებელი</w:t>
      </w:r>
      <w:r w:rsidR="00F81F46">
        <w:rPr>
          <w:rFonts w:ascii="Sylfaen" w:hAnsi="Sylfaen"/>
          <w:lang w:val="ka-GE"/>
        </w:rPr>
        <w:t xml:space="preserve"> </w:t>
      </w:r>
      <w:r w:rsidR="00F81F46" w:rsidRPr="00F81F46">
        <w:rPr>
          <w:rFonts w:ascii="Sylfaen" w:hAnsi="Sylfaen"/>
          <w:lang w:val="ka-GE"/>
        </w:rPr>
        <w:t>პირის</w:t>
      </w:r>
      <w:r w:rsidR="00F81F46" w:rsidRPr="00F81F46">
        <w:rPr>
          <w:lang w:val="ka-GE"/>
        </w:rPr>
        <w:t>/</w:t>
      </w:r>
      <w:r w:rsidR="00F81F46" w:rsidRPr="00F81F46">
        <w:rPr>
          <w:rFonts w:ascii="Sylfaen" w:hAnsi="Sylfaen"/>
          <w:lang w:val="ka-GE"/>
        </w:rPr>
        <w:t>დაწესებულების</w:t>
      </w:r>
      <w:r w:rsidR="00F81F46" w:rsidRPr="00F81F46">
        <w:rPr>
          <w:lang w:val="ka-GE"/>
        </w:rPr>
        <w:t xml:space="preserve"> </w:t>
      </w:r>
      <w:r w:rsidR="00F81F46" w:rsidRPr="00F81F46">
        <w:rPr>
          <w:rFonts w:ascii="Sylfaen" w:hAnsi="Sylfaen"/>
          <w:lang w:val="ka-GE"/>
        </w:rPr>
        <w:t>საიდენტიფიკაციო</w:t>
      </w:r>
      <w:r w:rsidR="00F81F46" w:rsidRPr="00F81F46">
        <w:rPr>
          <w:lang w:val="ka-GE"/>
        </w:rPr>
        <w:t xml:space="preserve"> </w:t>
      </w:r>
      <w:r w:rsidR="00F81F46" w:rsidRPr="00F81F46">
        <w:rPr>
          <w:rFonts w:ascii="Sylfaen" w:hAnsi="Sylfaen"/>
          <w:lang w:val="ka-GE"/>
        </w:rPr>
        <w:t>კოდი</w:t>
      </w:r>
      <w:r w:rsidR="00F81F46">
        <w:rPr>
          <w:rFonts w:ascii="Sylfaen" w:hAnsi="Sylfaen"/>
          <w:lang w:val="ka-GE"/>
        </w:rPr>
        <w:t xml:space="preserve">, </w:t>
      </w:r>
      <w:r w:rsidR="00F81F46" w:rsidRPr="00F81F46">
        <w:rPr>
          <w:lang w:val="ka-GE"/>
        </w:rPr>
        <w:t xml:space="preserve"> </w:t>
      </w:r>
      <w:r w:rsidR="00F81F46" w:rsidRPr="00F81F46">
        <w:rPr>
          <w:rFonts w:ascii="Sylfaen" w:hAnsi="Sylfaen" w:cs="Sylfaen"/>
          <w:lang w:val="ka-GE"/>
        </w:rPr>
        <w:t>სამედიცინო</w:t>
      </w:r>
      <w:r w:rsidR="00F81F46" w:rsidRPr="00F81F46">
        <w:rPr>
          <w:lang w:val="ka-GE"/>
        </w:rPr>
        <w:t xml:space="preserve"> </w:t>
      </w:r>
      <w:r w:rsidR="00F81F46" w:rsidRPr="00F81F46">
        <w:rPr>
          <w:rFonts w:ascii="Sylfaen" w:hAnsi="Sylfaen" w:cs="Sylfaen"/>
          <w:lang w:val="ka-GE"/>
        </w:rPr>
        <w:t>მომსახურების</w:t>
      </w:r>
      <w:r w:rsidR="00F81F46" w:rsidRPr="00F81F46">
        <w:rPr>
          <w:lang w:val="ka-GE"/>
        </w:rPr>
        <w:t xml:space="preserve"> </w:t>
      </w:r>
      <w:r w:rsidR="00F81F46" w:rsidRPr="00F81F46">
        <w:rPr>
          <w:rFonts w:ascii="Sylfaen" w:hAnsi="Sylfaen" w:cs="Sylfaen"/>
          <w:lang w:val="ka-GE"/>
        </w:rPr>
        <w:t>მიმწოდებელი</w:t>
      </w:r>
      <w:r w:rsidR="00F81F46">
        <w:rPr>
          <w:rFonts w:ascii="Sylfaen" w:hAnsi="Sylfaen" w:cs="Sylfaen"/>
          <w:lang w:val="ka-GE"/>
        </w:rPr>
        <w:t xml:space="preserve"> </w:t>
      </w:r>
      <w:r w:rsidR="00F81F46" w:rsidRPr="00F81F46">
        <w:rPr>
          <w:lang w:val="ka-GE"/>
        </w:rPr>
        <w:t xml:space="preserve"> </w:t>
      </w:r>
      <w:r w:rsidR="00F81F46" w:rsidRPr="00F81F46">
        <w:rPr>
          <w:rFonts w:ascii="Sylfaen" w:hAnsi="Sylfaen" w:cs="Sylfaen"/>
          <w:lang w:val="ka-GE"/>
        </w:rPr>
        <w:t>პირის</w:t>
      </w:r>
      <w:r w:rsidR="00F81F46" w:rsidRPr="00F81F46">
        <w:rPr>
          <w:lang w:val="ka-GE"/>
        </w:rPr>
        <w:t>/</w:t>
      </w:r>
      <w:r w:rsidR="00F81F46" w:rsidRPr="00F81F46">
        <w:rPr>
          <w:rFonts w:ascii="Sylfaen" w:hAnsi="Sylfaen" w:cs="Sylfaen"/>
          <w:lang w:val="ka-GE"/>
        </w:rPr>
        <w:t>დაწესებულების</w:t>
      </w:r>
      <w:r w:rsidR="00F81F46" w:rsidRPr="00F81F46">
        <w:rPr>
          <w:lang w:val="ka-GE"/>
        </w:rPr>
        <w:t xml:space="preserve"> </w:t>
      </w:r>
      <w:r w:rsidR="00F81F46" w:rsidRPr="00F81F46">
        <w:rPr>
          <w:rFonts w:ascii="Sylfaen" w:hAnsi="Sylfaen" w:cs="Sylfaen"/>
          <w:lang w:val="ka-GE"/>
        </w:rPr>
        <w:t>მისამართი</w:t>
      </w:r>
      <w:r w:rsidR="00F81F46">
        <w:rPr>
          <w:rFonts w:ascii="Sylfaen" w:hAnsi="Sylfaen" w:cs="Sylfaen"/>
          <w:lang w:val="ka-GE"/>
        </w:rPr>
        <w:t xml:space="preserve">, </w:t>
      </w:r>
      <w:r w:rsidR="00F81F46" w:rsidRPr="00F81F46">
        <w:rPr>
          <w:rFonts w:ascii="Sylfaen" w:hAnsi="Sylfaen" w:cs="Sylfaen"/>
          <w:lang w:val="ka-GE"/>
        </w:rPr>
        <w:t>სამედიცინო</w:t>
      </w:r>
      <w:r w:rsidR="00F81F46" w:rsidRPr="00F81F46">
        <w:rPr>
          <w:lang w:val="ka-GE"/>
        </w:rPr>
        <w:t xml:space="preserve"> </w:t>
      </w:r>
      <w:r w:rsidR="00F81F46" w:rsidRPr="00F81F46">
        <w:rPr>
          <w:rFonts w:ascii="Sylfaen" w:hAnsi="Sylfaen" w:cs="Sylfaen"/>
          <w:lang w:val="ka-GE"/>
        </w:rPr>
        <w:t>მომსახურების</w:t>
      </w:r>
      <w:r w:rsidR="00F81F46" w:rsidRPr="00F81F46">
        <w:rPr>
          <w:lang w:val="ka-GE"/>
        </w:rPr>
        <w:t xml:space="preserve"> </w:t>
      </w:r>
      <w:r w:rsidR="00F81F46" w:rsidRPr="00F81F46">
        <w:rPr>
          <w:rFonts w:ascii="Sylfaen" w:hAnsi="Sylfaen" w:cs="Sylfaen"/>
          <w:lang w:val="ka-GE"/>
        </w:rPr>
        <w:t>მიმწოდებელი</w:t>
      </w:r>
      <w:r w:rsidR="00F81F46">
        <w:rPr>
          <w:rFonts w:ascii="Sylfaen" w:hAnsi="Sylfaen" w:cs="Sylfaen"/>
          <w:lang w:val="ka-GE"/>
        </w:rPr>
        <w:t xml:space="preserve"> </w:t>
      </w:r>
      <w:r w:rsidR="00F81F46" w:rsidRPr="00F81F46">
        <w:rPr>
          <w:rFonts w:ascii="Sylfaen" w:hAnsi="Sylfaen" w:cs="Sylfaen"/>
          <w:lang w:val="ka-GE"/>
        </w:rPr>
        <w:t>პირის</w:t>
      </w:r>
      <w:r w:rsidR="00F81F46" w:rsidRPr="00F81F46">
        <w:rPr>
          <w:lang w:val="ka-GE"/>
        </w:rPr>
        <w:t>/</w:t>
      </w:r>
      <w:r w:rsidR="00F81F46" w:rsidRPr="00F81F46">
        <w:rPr>
          <w:rFonts w:ascii="Sylfaen" w:hAnsi="Sylfaen" w:cs="Sylfaen"/>
          <w:lang w:val="ka-GE"/>
        </w:rPr>
        <w:t>დაწესებულების</w:t>
      </w:r>
      <w:r w:rsidR="00F81F46" w:rsidRPr="00F81F46">
        <w:rPr>
          <w:lang w:val="ka-GE"/>
        </w:rPr>
        <w:t xml:space="preserve"> </w:t>
      </w:r>
      <w:r w:rsidR="00F81F46" w:rsidRPr="00F81F46">
        <w:rPr>
          <w:rFonts w:ascii="Sylfaen" w:hAnsi="Sylfaen" w:cs="Sylfaen"/>
          <w:lang w:val="ka-GE"/>
        </w:rPr>
        <w:t>ელექტრონული</w:t>
      </w:r>
      <w:r w:rsidR="00F81F46" w:rsidRPr="00F81F46">
        <w:rPr>
          <w:lang w:val="ka-GE"/>
        </w:rPr>
        <w:t xml:space="preserve"> </w:t>
      </w:r>
      <w:r w:rsidR="00F81F46" w:rsidRPr="00F81F46">
        <w:rPr>
          <w:rFonts w:ascii="Sylfaen" w:hAnsi="Sylfaen" w:cs="Sylfaen"/>
          <w:lang w:val="ka-GE"/>
        </w:rPr>
        <w:t>მისამართი</w:t>
      </w:r>
      <w:r w:rsidR="00F81F46">
        <w:rPr>
          <w:rFonts w:ascii="Sylfaen" w:hAnsi="Sylfaen" w:cs="Sylfaen"/>
          <w:lang w:val="ka-GE"/>
        </w:rPr>
        <w:t xml:space="preserve"> (ასეთის არსებობისას), </w:t>
      </w:r>
      <w:r w:rsidR="00FA7586" w:rsidRPr="00FA7586">
        <w:rPr>
          <w:rFonts w:ascii="Sylfaen" w:hAnsi="Sylfaen" w:cs="Sylfaen"/>
          <w:lang w:val="ka-GE"/>
        </w:rPr>
        <w:t>პაციენტის</w:t>
      </w:r>
      <w:r w:rsidR="00FA7586" w:rsidRPr="00FA7586">
        <w:rPr>
          <w:lang w:val="ka-GE"/>
        </w:rPr>
        <w:t xml:space="preserve"> </w:t>
      </w:r>
      <w:r w:rsidR="00FA7586" w:rsidRPr="00FA7586">
        <w:rPr>
          <w:rFonts w:ascii="Sylfaen" w:hAnsi="Sylfaen" w:cs="Sylfaen"/>
          <w:lang w:val="ka-GE"/>
        </w:rPr>
        <w:t>სახელი</w:t>
      </w:r>
      <w:r w:rsidR="00FA7586" w:rsidRPr="00FA7586">
        <w:rPr>
          <w:lang w:val="ka-GE"/>
        </w:rPr>
        <w:t xml:space="preserve">, </w:t>
      </w:r>
      <w:r w:rsidR="00FA7586" w:rsidRPr="00FA7586">
        <w:rPr>
          <w:rFonts w:ascii="Sylfaen" w:hAnsi="Sylfaen" w:cs="Sylfaen"/>
          <w:lang w:val="ka-GE"/>
        </w:rPr>
        <w:t>გვარი</w:t>
      </w:r>
      <w:r w:rsidR="00FA7586">
        <w:rPr>
          <w:rFonts w:ascii="Sylfaen" w:hAnsi="Sylfaen" w:cs="Sylfaen"/>
          <w:lang w:val="ka-GE"/>
        </w:rPr>
        <w:t xml:space="preserve">, </w:t>
      </w:r>
      <w:r w:rsidR="00CF2E5F">
        <w:rPr>
          <w:rFonts w:ascii="Sylfaen" w:hAnsi="Sylfaen" w:cs="Sylfaen"/>
          <w:lang w:val="ka-GE"/>
        </w:rPr>
        <w:t xml:space="preserve">დაბადების თარიღი, </w:t>
      </w:r>
      <w:r w:rsidR="00FA7586">
        <w:rPr>
          <w:rFonts w:ascii="Sylfaen" w:hAnsi="Sylfaen" w:cs="Sylfaen"/>
          <w:lang w:val="ka-GE"/>
        </w:rPr>
        <w:t>პაციენტის დანიშნულება ყ</w:t>
      </w:r>
      <w:r w:rsidR="00F81F46" w:rsidRPr="00F81F46">
        <w:rPr>
          <w:rFonts w:ascii="Sylfaen" w:hAnsi="Sylfaen"/>
          <w:lang w:val="ka-GE"/>
        </w:rPr>
        <w:t>ველა ფარმაცევტულ პროდუქტ</w:t>
      </w:r>
      <w:r w:rsidR="00A36400">
        <w:rPr>
          <w:rFonts w:ascii="Sylfaen" w:hAnsi="Sylfaen"/>
          <w:lang w:val="ka-GE"/>
        </w:rPr>
        <w:t>ი</w:t>
      </w:r>
      <w:r w:rsidR="00F81F46" w:rsidRPr="00F81F46">
        <w:rPr>
          <w:rFonts w:ascii="Sylfaen" w:hAnsi="Sylfaen"/>
          <w:lang w:val="ka-GE"/>
        </w:rPr>
        <w:t>ს, მათ შორის, ურეცეპტოდ გასაცემ</w:t>
      </w:r>
      <w:r w:rsidR="00FA7586">
        <w:rPr>
          <w:rFonts w:ascii="Sylfaen" w:hAnsi="Sylfaen"/>
          <w:lang w:val="ka-GE"/>
        </w:rPr>
        <w:t>ი</w:t>
      </w:r>
      <w:r w:rsidR="00F81F46" w:rsidRPr="00F81F46">
        <w:rPr>
          <w:rFonts w:ascii="Sylfaen" w:hAnsi="Sylfaen"/>
          <w:lang w:val="ka-GE"/>
        </w:rPr>
        <w:t>ს, დასახელების, ფორმის, დოზის, რაოდენობის და მიღების წესის (რომელშიც აღნიშნულია ფარმაცევტული პროდუქტის მიღების სიხშირე და ხანგრძლივობა, შეყვანის გზები და პაციენტისათვის საჭირო სხვა ინფორმაცია) მითითებით</w:t>
      </w:r>
      <w:r w:rsidR="00FA7586">
        <w:rPr>
          <w:rFonts w:ascii="Sylfaen" w:hAnsi="Sylfaen"/>
          <w:lang w:val="ka-GE"/>
        </w:rPr>
        <w:t xml:space="preserve">, ექიმის სახელი, გვარი, დანიშნულების გაცემის თარიღი. დანიშნულება უნდა დამოწმებული იქნეს ექიმის ხელმოწერით. „დანიშნულების ფურცლის“ სარეკომენდაციო ვერსია განსაზღვრულია </w:t>
      </w:r>
      <w:r w:rsidR="0004124A">
        <w:rPr>
          <w:rFonts w:ascii="Sylfaen" w:hAnsi="Sylfaen"/>
          <w:lang w:val="ka-GE"/>
        </w:rPr>
        <w:t>დანართი 3</w:t>
      </w:r>
      <w:r w:rsidR="00FA7586">
        <w:rPr>
          <w:rFonts w:ascii="Sylfaen" w:hAnsi="Sylfaen"/>
          <w:lang w:val="ka-GE"/>
        </w:rPr>
        <w:t>-ით</w:t>
      </w:r>
      <w:r w:rsidR="0004124A">
        <w:rPr>
          <w:rFonts w:ascii="Sylfaen" w:hAnsi="Sylfaen"/>
          <w:lang w:val="ka-GE"/>
        </w:rPr>
        <w:t>.</w:t>
      </w:r>
    </w:p>
    <w:p w:rsidR="00DB4A05" w:rsidRPr="00DB4A05" w:rsidRDefault="002558E7" w:rsidP="00DB4A05">
      <w:pPr>
        <w:tabs>
          <w:tab w:val="num" w:pos="1440"/>
        </w:tabs>
        <w:jc w:val="both"/>
        <w:rPr>
          <w:lang w:val="ka-GE"/>
        </w:rPr>
      </w:pPr>
      <w:r>
        <w:rPr>
          <w:rFonts w:ascii="Sylfaen" w:hAnsi="Sylfaen"/>
          <w:lang w:val="ka-GE"/>
        </w:rPr>
        <w:t>სამდივნო</w:t>
      </w:r>
      <w:r w:rsidR="0042571E">
        <w:rPr>
          <w:rFonts w:ascii="Sylfaen" w:hAnsi="Sylfaen"/>
          <w:lang w:val="ka-GE"/>
        </w:rPr>
        <w:t>: ა)</w:t>
      </w:r>
      <w:r w:rsidR="00DB4A05">
        <w:rPr>
          <w:rFonts w:ascii="Sylfaen" w:hAnsi="Sylfaen"/>
          <w:lang w:val="ka-GE"/>
        </w:rPr>
        <w:t xml:space="preserve"> იღებს </w:t>
      </w:r>
      <w:r w:rsidR="00DB4A05" w:rsidRPr="00DB4A05">
        <w:rPr>
          <w:rFonts w:ascii="Sylfaen" w:hAnsi="Sylfaen"/>
          <w:lang w:val="ka-GE"/>
        </w:rPr>
        <w:t>პოლიფარმაციის</w:t>
      </w:r>
      <w:r w:rsidR="00DB4A05" w:rsidRPr="00DB4A05">
        <w:rPr>
          <w:lang w:val="ka-GE"/>
        </w:rPr>
        <w:t xml:space="preserve"> </w:t>
      </w:r>
      <w:r w:rsidR="00DB4A05" w:rsidRPr="00DB4A05">
        <w:rPr>
          <w:rFonts w:ascii="Sylfaen" w:hAnsi="Sylfaen"/>
          <w:lang w:val="ka-GE"/>
        </w:rPr>
        <w:t>შემთხვევების</w:t>
      </w:r>
      <w:r w:rsidR="00DB4A05" w:rsidRPr="00DB4A05">
        <w:rPr>
          <w:lang w:val="ka-GE"/>
        </w:rPr>
        <w:t xml:space="preserve"> </w:t>
      </w:r>
      <w:r w:rsidR="00DB4A05" w:rsidRPr="00DB4A05">
        <w:rPr>
          <w:rFonts w:ascii="Sylfaen" w:hAnsi="Sylfaen"/>
          <w:lang w:val="ka-GE"/>
        </w:rPr>
        <w:t>შესახებ</w:t>
      </w:r>
      <w:r w:rsidR="00DB4A05" w:rsidRPr="00DB4A05">
        <w:rPr>
          <w:lang w:val="ka-GE"/>
        </w:rPr>
        <w:t xml:space="preserve"> </w:t>
      </w:r>
      <w:r w:rsidR="009947CE" w:rsidRPr="00DB4A05">
        <w:rPr>
          <w:rFonts w:ascii="Sylfaen" w:hAnsi="Sylfaen"/>
          <w:lang w:val="ka-GE"/>
        </w:rPr>
        <w:t>წინასწარ</w:t>
      </w:r>
      <w:r w:rsidR="009947CE" w:rsidRPr="00DB4A05">
        <w:rPr>
          <w:lang w:val="ka-GE"/>
        </w:rPr>
        <w:t xml:space="preserve"> </w:t>
      </w:r>
      <w:r w:rsidR="009947CE" w:rsidRPr="00DB4A05">
        <w:rPr>
          <w:rFonts w:ascii="Sylfaen" w:hAnsi="Sylfaen"/>
          <w:lang w:val="ka-GE"/>
        </w:rPr>
        <w:t>განსაზღვრული</w:t>
      </w:r>
      <w:r w:rsidR="009947CE" w:rsidRPr="00DB4A05">
        <w:rPr>
          <w:lang w:val="ka-GE"/>
        </w:rPr>
        <w:t xml:space="preserve"> </w:t>
      </w:r>
      <w:r w:rsidR="009947CE" w:rsidRPr="00DB4A05">
        <w:rPr>
          <w:rFonts w:ascii="Sylfaen" w:hAnsi="Sylfaen"/>
          <w:lang w:val="ka-GE"/>
        </w:rPr>
        <w:t>კრიტერიუმების</w:t>
      </w:r>
      <w:r w:rsidR="009947CE">
        <w:rPr>
          <w:rFonts w:ascii="Sylfaen" w:hAnsi="Sylfaen"/>
          <w:lang w:val="ka-GE"/>
        </w:rPr>
        <w:t xml:space="preserve"> (დანართი 2)</w:t>
      </w:r>
      <w:r w:rsidR="009947CE" w:rsidRPr="00DB4A05">
        <w:rPr>
          <w:lang w:val="ka-GE"/>
        </w:rPr>
        <w:t xml:space="preserve"> </w:t>
      </w:r>
      <w:r w:rsidR="009947CE">
        <w:rPr>
          <w:rFonts w:ascii="Sylfaen" w:hAnsi="Sylfaen"/>
          <w:lang w:val="ka-GE"/>
        </w:rPr>
        <w:t xml:space="preserve">შესაბამისად დამუშავებულ </w:t>
      </w:r>
      <w:r w:rsidR="00DB4A05" w:rsidRPr="00DB4A05">
        <w:rPr>
          <w:rFonts w:ascii="Sylfaen" w:hAnsi="Sylfaen"/>
          <w:lang w:val="ka-GE"/>
        </w:rPr>
        <w:t>ინფორმაცი</w:t>
      </w:r>
      <w:r w:rsidR="00DB4A05">
        <w:rPr>
          <w:rFonts w:ascii="Sylfaen" w:hAnsi="Sylfaen"/>
          <w:lang w:val="ka-GE"/>
        </w:rPr>
        <w:t>ა</w:t>
      </w:r>
      <w:r w:rsidR="00DB4A05" w:rsidRPr="00DB4A05">
        <w:rPr>
          <w:rFonts w:ascii="Sylfaen" w:hAnsi="Sylfaen"/>
          <w:lang w:val="ka-GE"/>
        </w:rPr>
        <w:t>ს</w:t>
      </w:r>
      <w:r w:rsidR="00DB4A05">
        <w:rPr>
          <w:rFonts w:ascii="Sylfaen" w:hAnsi="Sylfaen"/>
          <w:lang w:val="ka-GE"/>
        </w:rPr>
        <w:t xml:space="preserve"> („დანიშნულებ</w:t>
      </w:r>
      <w:r w:rsidR="00A36400">
        <w:rPr>
          <w:rFonts w:ascii="Sylfaen" w:hAnsi="Sylfaen"/>
          <w:lang w:val="ka-GE"/>
        </w:rPr>
        <w:t>ა</w:t>
      </w:r>
      <w:r w:rsidR="00DB4A05">
        <w:rPr>
          <w:rFonts w:ascii="Sylfaen" w:hAnsi="Sylfaen"/>
          <w:lang w:val="ka-GE"/>
        </w:rPr>
        <w:t>“),</w:t>
      </w:r>
      <w:r w:rsidR="009947CE">
        <w:rPr>
          <w:rFonts w:ascii="Sylfaen" w:hAnsi="Sylfaen"/>
          <w:lang w:val="ka-GE"/>
        </w:rPr>
        <w:t xml:space="preserve"> </w:t>
      </w:r>
      <w:r w:rsidR="0042571E">
        <w:rPr>
          <w:rFonts w:ascii="Sylfaen" w:hAnsi="Sylfaen"/>
          <w:lang w:val="ka-GE"/>
        </w:rPr>
        <w:t xml:space="preserve">ბ) </w:t>
      </w:r>
      <w:r w:rsidR="009947CE">
        <w:rPr>
          <w:rFonts w:ascii="Sylfaen" w:hAnsi="Sylfaen"/>
          <w:lang w:val="ka-GE"/>
        </w:rPr>
        <w:t xml:space="preserve">უზრუნველყოფს მათ აღრიცხვას დანართი </w:t>
      </w:r>
      <w:r w:rsidR="005C158E">
        <w:rPr>
          <w:rFonts w:ascii="Sylfaen" w:hAnsi="Sylfaen"/>
          <w:lang w:val="ka-GE"/>
        </w:rPr>
        <w:t>4</w:t>
      </w:r>
      <w:r w:rsidR="009947CE">
        <w:rPr>
          <w:rFonts w:ascii="Sylfaen" w:hAnsi="Sylfaen"/>
          <w:lang w:val="ka-GE"/>
        </w:rPr>
        <w:t xml:space="preserve">-ით განსაზღვრული ფორმატის </w:t>
      </w:r>
      <w:r w:rsidR="0050520D">
        <w:rPr>
          <w:rFonts w:ascii="Sylfaen" w:hAnsi="Sylfaen"/>
          <w:lang w:val="ka-GE"/>
        </w:rPr>
        <w:t>მიხედვით</w:t>
      </w:r>
      <w:r w:rsidR="009947CE">
        <w:rPr>
          <w:rFonts w:ascii="Sylfaen" w:hAnsi="Sylfaen"/>
          <w:lang w:val="ka-GE"/>
        </w:rPr>
        <w:t xml:space="preserve"> </w:t>
      </w:r>
      <w:r w:rsidR="007920A3">
        <w:rPr>
          <w:rFonts w:ascii="Sylfaen" w:hAnsi="Sylfaen"/>
          <w:lang w:val="ka-GE"/>
        </w:rPr>
        <w:t>და</w:t>
      </w:r>
      <w:r w:rsidR="00DB4A05" w:rsidRPr="00DB4A05">
        <w:rPr>
          <w:lang w:val="ka-GE"/>
        </w:rPr>
        <w:t xml:space="preserve"> </w:t>
      </w:r>
      <w:r w:rsidR="0042571E">
        <w:rPr>
          <w:rFonts w:ascii="Sylfaen" w:hAnsi="Sylfaen"/>
          <w:lang w:val="ka-GE"/>
        </w:rPr>
        <w:t xml:space="preserve">გ) </w:t>
      </w:r>
      <w:r w:rsidR="00742F5B">
        <w:rPr>
          <w:rFonts w:ascii="Sylfaen" w:hAnsi="Sylfaen"/>
          <w:lang w:val="ka-GE"/>
        </w:rPr>
        <w:t xml:space="preserve">მათ </w:t>
      </w:r>
      <w:r w:rsidR="009947CE">
        <w:rPr>
          <w:rFonts w:ascii="Sylfaen" w:hAnsi="Sylfaen"/>
          <w:lang w:val="ka-GE"/>
        </w:rPr>
        <w:t>მიწოდება/</w:t>
      </w:r>
      <w:r w:rsidR="009947CE" w:rsidRPr="00DB4A05">
        <w:rPr>
          <w:rFonts w:ascii="Sylfaen" w:hAnsi="Sylfaen"/>
          <w:lang w:val="ka-GE"/>
        </w:rPr>
        <w:t>გადაგზავნა</w:t>
      </w:r>
      <w:r w:rsidR="009947CE">
        <w:rPr>
          <w:rFonts w:ascii="Sylfaen" w:hAnsi="Sylfaen"/>
          <w:lang w:val="ka-GE"/>
        </w:rPr>
        <w:t xml:space="preserve">ს </w:t>
      </w:r>
      <w:r w:rsidR="00DB4A05" w:rsidRPr="00DB4A05">
        <w:rPr>
          <w:rFonts w:ascii="Sylfaen" w:hAnsi="Sylfaen"/>
          <w:lang w:val="ka-GE"/>
        </w:rPr>
        <w:t>კლინიკური</w:t>
      </w:r>
      <w:r w:rsidR="00DB4A05" w:rsidRPr="00DB4A05">
        <w:rPr>
          <w:lang w:val="ka-GE"/>
        </w:rPr>
        <w:t xml:space="preserve"> </w:t>
      </w:r>
      <w:r w:rsidR="00DB4A05" w:rsidRPr="00DB4A05">
        <w:rPr>
          <w:rFonts w:ascii="Sylfaen" w:hAnsi="Sylfaen"/>
          <w:lang w:val="ka-GE"/>
        </w:rPr>
        <w:t>ფარმაკოლოგებისათვის</w:t>
      </w:r>
      <w:r w:rsidR="00DB4A05">
        <w:rPr>
          <w:rFonts w:ascii="Sylfaen" w:hAnsi="Sylfaen"/>
          <w:lang w:val="ka-GE"/>
        </w:rPr>
        <w:t>.</w:t>
      </w:r>
    </w:p>
    <w:p w:rsidR="00394951" w:rsidRDefault="00DB4A05" w:rsidP="0050520D">
      <w:pPr>
        <w:jc w:val="both"/>
        <w:rPr>
          <w:rFonts w:ascii="Sylfaen" w:hAnsi="Sylfaen"/>
          <w:lang w:val="ka-GE"/>
        </w:rPr>
      </w:pPr>
      <w:r w:rsidRPr="00DB4A05">
        <w:rPr>
          <w:rFonts w:ascii="Sylfaen" w:hAnsi="Sylfaen"/>
          <w:lang w:val="ka-GE"/>
        </w:rPr>
        <w:t>კლინიკური</w:t>
      </w:r>
      <w:r w:rsidRPr="00DB4A05">
        <w:rPr>
          <w:lang w:val="ka-GE"/>
        </w:rPr>
        <w:t xml:space="preserve"> </w:t>
      </w:r>
      <w:r w:rsidRPr="00DB4A05">
        <w:rPr>
          <w:rFonts w:ascii="Sylfaen" w:hAnsi="Sylfaen"/>
          <w:lang w:val="ka-GE"/>
        </w:rPr>
        <w:t>ფარმაკოლოგები</w:t>
      </w:r>
      <w:r>
        <w:rPr>
          <w:rFonts w:ascii="Sylfaen" w:hAnsi="Sylfaen"/>
          <w:lang w:val="ka-GE"/>
        </w:rPr>
        <w:t>,</w:t>
      </w:r>
      <w:r w:rsidRPr="00DB4A05">
        <w:rPr>
          <w:lang w:val="ka-GE"/>
        </w:rPr>
        <w:t xml:space="preserve"> </w:t>
      </w:r>
      <w:r w:rsidRPr="00DB4A05">
        <w:rPr>
          <w:rFonts w:ascii="Sylfaen" w:hAnsi="Sylfaen"/>
          <w:lang w:val="ka-GE"/>
        </w:rPr>
        <w:t>წინასწარ</w:t>
      </w:r>
      <w:r w:rsidRPr="00DB4A05">
        <w:rPr>
          <w:lang w:val="ka-GE"/>
        </w:rPr>
        <w:t xml:space="preserve"> </w:t>
      </w:r>
      <w:r w:rsidRPr="00DB4A05">
        <w:rPr>
          <w:rFonts w:ascii="Sylfaen" w:hAnsi="Sylfaen"/>
          <w:lang w:val="ka-GE"/>
        </w:rPr>
        <w:t>განსაზღვრული</w:t>
      </w:r>
      <w:r w:rsidRPr="00DB4A05">
        <w:rPr>
          <w:lang w:val="ka-GE"/>
        </w:rPr>
        <w:t xml:space="preserve"> </w:t>
      </w:r>
      <w:r w:rsidRPr="00DB4A05">
        <w:rPr>
          <w:rFonts w:ascii="Sylfaen" w:hAnsi="Sylfaen"/>
          <w:lang w:val="ka-GE"/>
        </w:rPr>
        <w:t>კრიტერიუმების</w:t>
      </w:r>
      <w:r w:rsidRPr="00DB4A05">
        <w:rPr>
          <w:lang w:val="ka-GE"/>
        </w:rPr>
        <w:t xml:space="preserve"> </w:t>
      </w:r>
      <w:r w:rsidR="002558E7">
        <w:rPr>
          <w:rFonts w:ascii="Sylfaen" w:hAnsi="Sylfaen"/>
          <w:lang w:val="ka-GE"/>
        </w:rPr>
        <w:t xml:space="preserve">(დანართი </w:t>
      </w:r>
      <w:r w:rsidR="005C158E">
        <w:rPr>
          <w:rFonts w:ascii="Sylfaen" w:hAnsi="Sylfaen"/>
          <w:lang w:val="ka-GE"/>
        </w:rPr>
        <w:t>5</w:t>
      </w:r>
      <w:r w:rsidR="002558E7">
        <w:rPr>
          <w:rFonts w:ascii="Sylfaen" w:hAnsi="Sylfaen"/>
          <w:lang w:val="ka-GE"/>
        </w:rPr>
        <w:t xml:space="preserve">) </w:t>
      </w:r>
      <w:r w:rsidRPr="00DB4A05">
        <w:rPr>
          <w:rFonts w:ascii="Sylfaen" w:hAnsi="Sylfaen"/>
          <w:lang w:val="ka-GE"/>
        </w:rPr>
        <w:t>მიხედვით</w:t>
      </w:r>
      <w:r>
        <w:rPr>
          <w:rFonts w:ascii="Sylfaen" w:hAnsi="Sylfaen"/>
          <w:lang w:val="ka-GE"/>
        </w:rPr>
        <w:t>, შეისწავლიან</w:t>
      </w:r>
      <w:r w:rsidRPr="00DB4A05">
        <w:rPr>
          <w:lang w:val="ka-GE"/>
        </w:rPr>
        <w:t xml:space="preserve"> </w:t>
      </w:r>
      <w:r>
        <w:rPr>
          <w:rFonts w:ascii="Sylfaen" w:hAnsi="Sylfaen"/>
          <w:lang w:val="ka-GE"/>
        </w:rPr>
        <w:t>„დანიშნულებებს“</w:t>
      </w:r>
      <w:r w:rsidRPr="00DB4A05">
        <w:rPr>
          <w:lang w:val="ka-GE"/>
        </w:rPr>
        <w:t xml:space="preserve"> </w:t>
      </w:r>
      <w:r w:rsidRPr="00DB4A05">
        <w:rPr>
          <w:rFonts w:ascii="Sylfaen" w:hAnsi="Sylfaen"/>
          <w:lang w:val="ka-GE"/>
        </w:rPr>
        <w:t>და</w:t>
      </w:r>
      <w:r w:rsidRPr="00DB4A05">
        <w:rPr>
          <w:lang w:val="ka-GE"/>
        </w:rPr>
        <w:t xml:space="preserve"> </w:t>
      </w:r>
      <w:r w:rsidRPr="00DB4A05">
        <w:rPr>
          <w:rFonts w:ascii="Sylfaen" w:hAnsi="Sylfaen"/>
          <w:lang w:val="ka-GE"/>
        </w:rPr>
        <w:t>შედეგებს</w:t>
      </w:r>
      <w:r w:rsidRPr="00DB4A05">
        <w:rPr>
          <w:lang w:val="ka-GE"/>
        </w:rPr>
        <w:t xml:space="preserve"> </w:t>
      </w:r>
      <w:r>
        <w:rPr>
          <w:rFonts w:ascii="Sylfaen" w:hAnsi="Sylfaen"/>
          <w:lang w:val="ka-GE"/>
        </w:rPr>
        <w:t xml:space="preserve">უგზავნიან </w:t>
      </w:r>
      <w:r w:rsidR="002558E7">
        <w:rPr>
          <w:rFonts w:ascii="Sylfaen" w:hAnsi="Sylfaen"/>
          <w:lang w:val="ka-GE"/>
        </w:rPr>
        <w:t xml:space="preserve">სამდივნოს, რომელიც </w:t>
      </w:r>
      <w:r w:rsidRPr="00DB4A05">
        <w:rPr>
          <w:rFonts w:ascii="Sylfaen" w:hAnsi="Sylfaen"/>
          <w:lang w:val="ka-GE"/>
        </w:rPr>
        <w:t>კლინიკური</w:t>
      </w:r>
      <w:r w:rsidRPr="00DB4A05">
        <w:rPr>
          <w:lang w:val="ka-GE"/>
        </w:rPr>
        <w:t xml:space="preserve"> </w:t>
      </w:r>
      <w:r w:rsidRPr="00DB4A05">
        <w:rPr>
          <w:rFonts w:ascii="Sylfaen" w:hAnsi="Sylfaen"/>
          <w:lang w:val="ka-GE"/>
        </w:rPr>
        <w:t>ფარმაკოლოგების</w:t>
      </w:r>
      <w:r w:rsidRPr="00DB4A05">
        <w:rPr>
          <w:lang w:val="ka-GE"/>
        </w:rPr>
        <w:t xml:space="preserve"> </w:t>
      </w:r>
      <w:r w:rsidRPr="00DB4A05">
        <w:rPr>
          <w:rFonts w:ascii="Sylfaen" w:hAnsi="Sylfaen"/>
          <w:lang w:val="ka-GE"/>
        </w:rPr>
        <w:t>მიერ</w:t>
      </w:r>
      <w:r w:rsidRPr="00DB4A05">
        <w:rPr>
          <w:lang w:val="ka-GE"/>
        </w:rPr>
        <w:t xml:space="preserve"> </w:t>
      </w:r>
      <w:r w:rsidRPr="00DB4A05">
        <w:rPr>
          <w:rFonts w:ascii="Sylfaen" w:hAnsi="Sylfaen"/>
          <w:lang w:val="ka-GE"/>
        </w:rPr>
        <w:t>მომზადებული</w:t>
      </w:r>
      <w:r w:rsidRPr="00DB4A05">
        <w:rPr>
          <w:lang w:val="ka-GE"/>
        </w:rPr>
        <w:t xml:space="preserve"> </w:t>
      </w:r>
      <w:r w:rsidRPr="00DB4A05">
        <w:rPr>
          <w:rFonts w:ascii="Sylfaen" w:hAnsi="Sylfaen"/>
          <w:lang w:val="ka-GE"/>
        </w:rPr>
        <w:t>განხილვის</w:t>
      </w:r>
      <w:r w:rsidRPr="00DB4A05">
        <w:rPr>
          <w:lang w:val="ka-GE"/>
        </w:rPr>
        <w:t xml:space="preserve"> </w:t>
      </w:r>
      <w:r w:rsidRPr="00DB4A05">
        <w:rPr>
          <w:rFonts w:ascii="Sylfaen" w:hAnsi="Sylfaen"/>
          <w:lang w:val="ka-GE"/>
        </w:rPr>
        <w:t>შედეგების</w:t>
      </w:r>
      <w:r w:rsidRPr="00DB4A05">
        <w:rPr>
          <w:lang w:val="ka-GE"/>
        </w:rPr>
        <w:t xml:space="preserve"> </w:t>
      </w:r>
      <w:r w:rsidRPr="00DB4A05">
        <w:rPr>
          <w:rFonts w:ascii="Sylfaen" w:hAnsi="Sylfaen"/>
          <w:lang w:val="ka-GE"/>
        </w:rPr>
        <w:t>საფუძველზე</w:t>
      </w:r>
      <w:r w:rsidR="002558E7">
        <w:rPr>
          <w:rFonts w:ascii="Sylfaen" w:hAnsi="Sylfaen"/>
          <w:lang w:val="ka-GE"/>
        </w:rPr>
        <w:t>, იმ შემთხვევაში, თუ დანიშნულება საჭიროებს კორექტირებას,</w:t>
      </w:r>
      <w:r w:rsidRPr="00DB4A05">
        <w:rPr>
          <w:lang w:val="ka-GE"/>
        </w:rPr>
        <w:t xml:space="preserve">  </w:t>
      </w:r>
      <w:r w:rsidR="002558E7">
        <w:rPr>
          <w:rFonts w:ascii="Sylfaen" w:hAnsi="Sylfaen"/>
          <w:lang w:val="ka-GE"/>
        </w:rPr>
        <w:t xml:space="preserve">უზრუნველყოფს </w:t>
      </w:r>
      <w:r w:rsidRPr="00DB4A05">
        <w:rPr>
          <w:rFonts w:ascii="Sylfaen" w:hAnsi="Sylfaen"/>
          <w:lang w:val="ka-GE"/>
        </w:rPr>
        <w:t>უკუკავშირს</w:t>
      </w:r>
      <w:r w:rsidRPr="00DB4A05">
        <w:rPr>
          <w:lang w:val="ka-GE"/>
        </w:rPr>
        <w:t xml:space="preserve"> </w:t>
      </w:r>
      <w:r w:rsidR="002558E7">
        <w:rPr>
          <w:rFonts w:ascii="Sylfaen" w:hAnsi="Sylfaen"/>
          <w:lang w:val="ka-GE"/>
        </w:rPr>
        <w:t>პაციენტთან</w:t>
      </w:r>
      <w:r w:rsidR="00AB282C">
        <w:rPr>
          <w:rFonts w:ascii="Sylfaen" w:hAnsi="Sylfaen"/>
        </w:rPr>
        <w:t>.</w:t>
      </w:r>
      <w:r w:rsidR="002558E7">
        <w:rPr>
          <w:rFonts w:ascii="Sylfaen" w:hAnsi="Sylfaen"/>
          <w:lang w:val="ka-GE"/>
        </w:rPr>
        <w:t xml:space="preserve"> </w:t>
      </w:r>
    </w:p>
    <w:p w:rsidR="004F60C2" w:rsidRDefault="004F60C2" w:rsidP="0050520D">
      <w:pPr>
        <w:jc w:val="both"/>
        <w:rPr>
          <w:rFonts w:ascii="Sylfaen" w:hAnsi="Sylfaen"/>
          <w:lang w:val="ka-GE"/>
        </w:rPr>
      </w:pPr>
      <w:r>
        <w:rPr>
          <w:rFonts w:ascii="Sylfaen" w:hAnsi="Sylfaen"/>
          <w:lang w:val="ka-GE"/>
        </w:rPr>
        <w:t>პაციენტს</w:t>
      </w:r>
      <w:r w:rsidRPr="00654148">
        <w:rPr>
          <w:rFonts w:ascii="Sylfaen" w:hAnsi="Sylfaen"/>
          <w:lang w:val="ka-GE"/>
        </w:rPr>
        <w:t xml:space="preserve"> </w:t>
      </w:r>
      <w:r>
        <w:rPr>
          <w:rFonts w:ascii="Sylfaen" w:hAnsi="Sylfaen"/>
          <w:lang w:val="ka-GE"/>
        </w:rPr>
        <w:t>ინფორმაცია მიეწოდება განაცხადის გაკეთებიდან/დანიშნულების გამოგზავნიდან</w:t>
      </w:r>
      <w:r w:rsidRPr="0050520D">
        <w:rPr>
          <w:rFonts w:ascii="Sylfaen" w:hAnsi="Sylfaen"/>
          <w:color w:val="FF0000"/>
          <w:lang w:val="ka-GE"/>
        </w:rPr>
        <w:t xml:space="preserve"> </w:t>
      </w:r>
      <w:r w:rsidRPr="00654148">
        <w:rPr>
          <w:rFonts w:ascii="Sylfaen" w:hAnsi="Sylfaen"/>
          <w:color w:val="FF0000"/>
          <w:lang w:val="ka-GE"/>
        </w:rPr>
        <w:t xml:space="preserve">3 </w:t>
      </w:r>
      <w:r>
        <w:rPr>
          <w:rFonts w:ascii="Sylfaen" w:hAnsi="Sylfaen"/>
          <w:color w:val="FF0000"/>
          <w:lang w:val="ka-GE"/>
        </w:rPr>
        <w:t xml:space="preserve">სამუშაო </w:t>
      </w:r>
      <w:r w:rsidRPr="00654148">
        <w:rPr>
          <w:rFonts w:ascii="Sylfaen" w:hAnsi="Sylfaen"/>
          <w:color w:val="FF0000"/>
          <w:lang w:val="ka-GE"/>
        </w:rPr>
        <w:t xml:space="preserve">დღის </w:t>
      </w:r>
      <w:r w:rsidRPr="007920A3">
        <w:rPr>
          <w:rFonts w:ascii="Sylfaen" w:hAnsi="Sylfaen"/>
          <w:color w:val="FF0000"/>
          <w:lang w:val="ka-GE"/>
        </w:rPr>
        <w:t>შემდეგ</w:t>
      </w:r>
      <w:r>
        <w:rPr>
          <w:rFonts w:ascii="Sylfaen" w:hAnsi="Sylfaen"/>
          <w:lang w:val="ka-GE"/>
        </w:rPr>
        <w:t xml:space="preserve">. </w:t>
      </w:r>
    </w:p>
    <w:p w:rsidR="00CF2E5F" w:rsidRPr="00332630" w:rsidRDefault="00394951" w:rsidP="0050520D">
      <w:pPr>
        <w:jc w:val="both"/>
        <w:rPr>
          <w:rFonts w:ascii="Sylfaen" w:hAnsi="Sylfaen"/>
          <w:lang w:val="ka-GE"/>
        </w:rPr>
      </w:pPr>
      <w:r w:rsidRPr="00332630">
        <w:rPr>
          <w:rFonts w:ascii="Sylfaen" w:hAnsi="Sylfaen"/>
          <w:lang w:val="ka-GE"/>
        </w:rPr>
        <w:t xml:space="preserve">პაციენტს ინფორმაცია </w:t>
      </w:r>
      <w:r w:rsidR="00742F5B" w:rsidRPr="00332630">
        <w:rPr>
          <w:rFonts w:ascii="Sylfaen" w:hAnsi="Sylfaen"/>
          <w:lang w:val="ka-GE"/>
        </w:rPr>
        <w:t>მიეწოდება ელექტრონული ფოსტით</w:t>
      </w:r>
      <w:r w:rsidR="00CF2E5F" w:rsidRPr="00332630">
        <w:rPr>
          <w:rFonts w:ascii="Sylfaen" w:hAnsi="Sylfaen"/>
          <w:lang w:val="ka-GE"/>
        </w:rPr>
        <w:t>/</w:t>
      </w:r>
      <w:r w:rsidR="00742F5B" w:rsidRPr="00332630">
        <w:rPr>
          <w:rFonts w:ascii="Sylfaen" w:hAnsi="Sylfaen"/>
          <w:lang w:val="ka-GE"/>
        </w:rPr>
        <w:t xml:space="preserve">მობილური შეტყობინების საშუალებით </w:t>
      </w:r>
      <w:r w:rsidR="00CF2E5F" w:rsidRPr="00332630">
        <w:rPr>
          <w:rFonts w:ascii="Sylfaen" w:hAnsi="Sylfaen"/>
          <w:lang w:val="ka-GE"/>
        </w:rPr>
        <w:t xml:space="preserve">(იმ შემთხვევაში, თუ ელექტრონული რეცეპტის სისტემა მოიცავს ასეთ ინფორმაციას </w:t>
      </w:r>
      <w:r w:rsidR="00CF2E5F" w:rsidRPr="00332630">
        <w:rPr>
          <w:rFonts w:ascii="Sylfaen" w:hAnsi="Sylfaen"/>
          <w:lang w:val="ka-GE"/>
        </w:rPr>
        <w:lastRenderedPageBreak/>
        <w:t xml:space="preserve">ან სოც. მომსახურების სააგენტოს ოპერატორის მიერ პაციენტის დარეგისტრირებისას ეს ინფორმაცია </w:t>
      </w:r>
      <w:r w:rsidR="00A9466B" w:rsidRPr="00332630">
        <w:rPr>
          <w:rFonts w:ascii="Sylfaen" w:hAnsi="Sylfaen"/>
          <w:lang w:val="ka-GE"/>
        </w:rPr>
        <w:t xml:space="preserve">მითითებულია). </w:t>
      </w:r>
      <w:r w:rsidR="00A9466B" w:rsidRPr="00AF4043">
        <w:rPr>
          <w:rFonts w:ascii="Sylfaen" w:hAnsi="Sylfaen"/>
          <w:color w:val="FF0000"/>
          <w:lang w:val="ka-GE"/>
        </w:rPr>
        <w:t xml:space="preserve">იმ შემთხვევაში თუ ეს ინფორმაციას ხელმისაწვდომი არ არის, </w:t>
      </w:r>
      <w:r w:rsidR="00332630" w:rsidRPr="00AF4043">
        <w:rPr>
          <w:rFonts w:ascii="Sylfaen" w:hAnsi="Sylfaen"/>
          <w:color w:val="FF0000"/>
          <w:lang w:val="ka-GE"/>
        </w:rPr>
        <w:t xml:space="preserve">პაციენტი განაცხადის გაკეთებიდან სამი დღის განმავლობაში </w:t>
      </w:r>
      <w:r w:rsidR="00AF4043" w:rsidRPr="00AF4043">
        <w:rPr>
          <w:rFonts w:ascii="Sylfaen" w:hAnsi="Sylfaen"/>
          <w:color w:val="FF0000"/>
          <w:lang w:val="ka-GE"/>
        </w:rPr>
        <w:t>შეტყობინებას</w:t>
      </w:r>
      <w:r w:rsidR="00332630" w:rsidRPr="00AF4043">
        <w:rPr>
          <w:rFonts w:ascii="Sylfaen" w:hAnsi="Sylfaen"/>
          <w:color w:val="FF0000"/>
          <w:lang w:val="ka-GE"/>
        </w:rPr>
        <w:t xml:space="preserve"> ნახულობს ელექტრონული რეცეპტის სისტემაში არსებულ პაციენტის პროფაილში </w:t>
      </w:r>
      <w:r w:rsidR="004F60C2">
        <w:rPr>
          <w:rFonts w:ascii="Sylfaen" w:hAnsi="Sylfaen"/>
          <w:color w:val="FF0000"/>
          <w:lang w:val="ka-GE"/>
        </w:rPr>
        <w:t>(</w:t>
      </w:r>
      <w:r w:rsidR="00AF4043" w:rsidRPr="00AF4043">
        <w:rPr>
          <w:rFonts w:ascii="Sylfaen" w:hAnsi="Sylfaen"/>
          <w:color w:val="FF0000"/>
          <w:lang w:val="ka-GE"/>
        </w:rPr>
        <w:t>თ</w:t>
      </w:r>
      <w:r w:rsidR="004F60C2">
        <w:rPr>
          <w:rFonts w:ascii="Sylfaen" w:hAnsi="Sylfaen"/>
          <w:color w:val="FF0000"/>
          <w:lang w:val="ka-GE"/>
        </w:rPr>
        <w:t>ა</w:t>
      </w:r>
      <w:r w:rsidR="00AF4043" w:rsidRPr="00AF4043">
        <w:rPr>
          <w:rFonts w:ascii="Sylfaen" w:hAnsi="Sylfaen"/>
          <w:color w:val="FF0000"/>
          <w:lang w:val="ka-GE"/>
        </w:rPr>
        <w:t>ვ</w:t>
      </w:r>
      <w:r w:rsidR="004F60C2">
        <w:rPr>
          <w:rFonts w:ascii="Sylfaen" w:hAnsi="Sylfaen"/>
          <w:color w:val="FF0000"/>
          <w:lang w:val="ka-GE"/>
        </w:rPr>
        <w:t>ად)</w:t>
      </w:r>
      <w:r w:rsidR="00AF4043" w:rsidRPr="00AF4043">
        <w:rPr>
          <w:rFonts w:ascii="Sylfaen" w:hAnsi="Sylfaen"/>
          <w:color w:val="FF0000"/>
          <w:lang w:val="ka-GE"/>
        </w:rPr>
        <w:t xml:space="preserve"> ან </w:t>
      </w:r>
      <w:r w:rsidR="00332630" w:rsidRPr="00AF4043">
        <w:rPr>
          <w:rFonts w:ascii="Sylfaen" w:hAnsi="Sylfaen"/>
          <w:color w:val="FF0000"/>
          <w:lang w:val="ka-GE"/>
        </w:rPr>
        <w:t xml:space="preserve">აკითხავს სოც. მომსახურების შესაბამის ფილიალს </w:t>
      </w:r>
      <w:r w:rsidR="00AF4043" w:rsidRPr="00AF4043">
        <w:rPr>
          <w:rFonts w:ascii="Sylfaen" w:hAnsi="Sylfaen"/>
          <w:color w:val="FF0000"/>
          <w:lang w:val="ka-GE"/>
        </w:rPr>
        <w:t>ამ ინფორმაციის მისაღებად.</w:t>
      </w:r>
    </w:p>
    <w:p w:rsidR="0050520D" w:rsidRDefault="0050520D" w:rsidP="004F60C2">
      <w:pPr>
        <w:jc w:val="both"/>
        <w:rPr>
          <w:rFonts w:ascii="Sylfaen" w:hAnsi="Sylfaen"/>
          <w:lang w:val="ka-GE"/>
        </w:rPr>
      </w:pPr>
      <w:r w:rsidRPr="00654148">
        <w:rPr>
          <w:rFonts w:ascii="Sylfaen" w:hAnsi="Sylfaen"/>
          <w:lang w:val="ka-GE"/>
        </w:rPr>
        <w:t>პაციენტი იღებს შეტყობინებას</w:t>
      </w:r>
      <w:r w:rsidR="004F60C2">
        <w:rPr>
          <w:rFonts w:ascii="Sylfaen" w:hAnsi="Sylfaen"/>
          <w:lang w:val="ka-GE"/>
        </w:rPr>
        <w:t xml:space="preserve"> </w:t>
      </w:r>
      <w:r w:rsidR="004F60C2" w:rsidRPr="004F60C2">
        <w:rPr>
          <w:rFonts w:ascii="Sylfaen" w:hAnsi="Sylfaen"/>
          <w:color w:val="FF0000"/>
          <w:lang w:val="ka-GE"/>
        </w:rPr>
        <w:t>სტანდარტული ფორმატით</w:t>
      </w:r>
      <w:r w:rsidR="004F60C2">
        <w:rPr>
          <w:rFonts w:ascii="Sylfaen" w:hAnsi="Sylfaen"/>
          <w:lang w:val="ka-GE"/>
        </w:rPr>
        <w:t>, რომელშიც მითითებულია, რომ დანიშნულებას, გარკვეული მიზეზების გამო (ჩაიწერება კლინიკური ფარმაკოლოგების რეკომენდაციები) სჭირდება ექიმთან ერთად კიდევ ერთხელ გა</w:t>
      </w:r>
      <w:r w:rsidR="00A36400">
        <w:rPr>
          <w:rFonts w:ascii="Sylfaen" w:hAnsi="Sylfaen"/>
          <w:lang w:val="ka-GE"/>
        </w:rPr>
        <w:t>დამოწმება</w:t>
      </w:r>
      <w:r w:rsidR="004F60C2">
        <w:rPr>
          <w:rFonts w:ascii="Sylfaen" w:hAnsi="Sylfaen"/>
          <w:lang w:val="ka-GE"/>
        </w:rPr>
        <w:t xml:space="preserve"> და, ამიტომ, მიზანშეწონილია, კიდევ ერთხელ მიმართოს </w:t>
      </w:r>
      <w:r w:rsidR="00A36400">
        <w:rPr>
          <w:rFonts w:ascii="Sylfaen" w:hAnsi="Sylfaen"/>
          <w:lang w:val="ka-GE"/>
        </w:rPr>
        <w:t xml:space="preserve">მან </w:t>
      </w:r>
      <w:r w:rsidR="004F60C2">
        <w:rPr>
          <w:rFonts w:ascii="Sylfaen" w:hAnsi="Sylfaen"/>
          <w:lang w:val="ka-GE"/>
        </w:rPr>
        <w:t>თავის</w:t>
      </w:r>
      <w:r w:rsidRPr="00654148">
        <w:rPr>
          <w:rFonts w:ascii="Sylfaen" w:hAnsi="Sylfaen"/>
          <w:lang w:val="ka-GE"/>
        </w:rPr>
        <w:t xml:space="preserve"> დაწესებულებას/ექიმს</w:t>
      </w:r>
      <w:r w:rsidR="00C907CD">
        <w:rPr>
          <w:rFonts w:ascii="Sylfaen" w:hAnsi="Sylfaen"/>
          <w:lang w:val="ka-GE"/>
        </w:rPr>
        <w:t>.</w:t>
      </w:r>
    </w:p>
    <w:p w:rsidR="008A06CE" w:rsidRDefault="004F60C2" w:rsidP="008A06CE">
      <w:pPr>
        <w:jc w:val="both"/>
        <w:rPr>
          <w:rFonts w:ascii="Sylfaen" w:hAnsi="Sylfaen"/>
          <w:lang w:val="ka-GE"/>
        </w:rPr>
      </w:pPr>
      <w:r>
        <w:rPr>
          <w:rFonts w:ascii="Sylfaen" w:hAnsi="Sylfaen"/>
          <w:lang w:val="ka-GE"/>
        </w:rPr>
        <w:t xml:space="preserve">სამედიცინო დაწესებულება/ექიმი, რომელსაც მიმართა </w:t>
      </w:r>
      <w:r>
        <w:rPr>
          <w:rFonts w:ascii="Sylfaen" w:hAnsi="Sylfaen"/>
          <w:lang w:val="ka-GE"/>
        </w:rPr>
        <w:t>პაციენტ</w:t>
      </w:r>
      <w:r w:rsidR="00A36400">
        <w:rPr>
          <w:rFonts w:ascii="Sylfaen" w:hAnsi="Sylfaen"/>
          <w:lang w:val="ka-GE"/>
        </w:rPr>
        <w:t>მა</w:t>
      </w:r>
      <w:r>
        <w:rPr>
          <w:rFonts w:ascii="Sylfaen" w:hAnsi="Sylfaen"/>
          <w:lang w:val="ka-GE"/>
        </w:rPr>
        <w:t xml:space="preserve"> </w:t>
      </w:r>
      <w:r>
        <w:rPr>
          <w:rFonts w:ascii="Sylfaen" w:hAnsi="Sylfaen"/>
          <w:lang w:val="ka-GE"/>
        </w:rPr>
        <w:t>განმეორებით</w:t>
      </w:r>
      <w:r w:rsidR="00A36400">
        <w:rPr>
          <w:rFonts w:ascii="Sylfaen" w:hAnsi="Sylfaen"/>
          <w:lang w:val="ka-GE"/>
        </w:rPr>
        <w:t>,</w:t>
      </w:r>
      <w:r>
        <w:rPr>
          <w:rFonts w:ascii="Sylfaen" w:hAnsi="Sylfaen"/>
          <w:lang w:val="ka-GE"/>
        </w:rPr>
        <w:t xml:space="preserve"> დანიშნულების განხილვის მიზნით, უფლებამოსილია, დაუკავშირდეს კომისიის სამდივნოს და მიაწოდოს დამატებითი ახსნა-განმარტება.</w:t>
      </w:r>
    </w:p>
    <w:p w:rsidR="008A06CE" w:rsidRDefault="008A06CE" w:rsidP="008A06CE">
      <w:pPr>
        <w:jc w:val="both"/>
        <w:rPr>
          <w:rFonts w:ascii="Sylfaen" w:hAnsi="Sylfaen"/>
          <w:lang w:val="ka-GE"/>
        </w:rPr>
      </w:pPr>
      <w:r w:rsidRPr="008A06CE">
        <w:rPr>
          <w:rFonts w:ascii="Sylfaen" w:hAnsi="Sylfaen"/>
          <w:lang w:val="ka-GE"/>
        </w:rPr>
        <w:t>იმ შემთხვევაში, თუ პაციენტი ვერ მიიღებს მისთვის სასურველ რეაგირებას სამედიცინო დაწესებულების/ექიმის მხრიდან, უფლებამოსილია, განმეორებით მიმართოს კომისიას (ინფორმაცის შემოდის იგივე ფორმატით, როგორც პირველ შემთხვევაში).</w:t>
      </w:r>
    </w:p>
    <w:p w:rsidR="008A06CE" w:rsidRDefault="008A06CE" w:rsidP="008A06CE">
      <w:pPr>
        <w:jc w:val="both"/>
        <w:rPr>
          <w:rFonts w:ascii="Sylfaen" w:hAnsi="Sylfaen"/>
          <w:lang w:val="ka-GE"/>
        </w:rPr>
      </w:pPr>
      <w:r>
        <w:rPr>
          <w:rFonts w:ascii="Sylfaen" w:hAnsi="Sylfaen"/>
          <w:lang w:val="ka-GE"/>
        </w:rPr>
        <w:t>პაციენტის განმეორებითი მომართვის შემთხვევაში მის დანიშნულებას განმეორებით განიხილავს კლინიკური ფარმაკოლოგი და მას მიეწოდება შესაბამისი რეკომენდაცია</w:t>
      </w:r>
      <w:r w:rsidR="00A36400">
        <w:rPr>
          <w:rFonts w:ascii="Sylfaen" w:hAnsi="Sylfaen"/>
          <w:lang w:val="ka-GE"/>
        </w:rPr>
        <w:t xml:space="preserve"> (დანიშნულებას სჭირდება კორექცია ან დანიშნულება ვალიდურია)</w:t>
      </w:r>
      <w:r>
        <w:rPr>
          <w:rFonts w:ascii="Sylfaen" w:hAnsi="Sylfaen"/>
          <w:lang w:val="ka-GE"/>
        </w:rPr>
        <w:t>. თუ აღნიშნული დანიშნულება კვლავ საჭიროებ</w:t>
      </w:r>
      <w:r w:rsidR="003D7265">
        <w:rPr>
          <w:rFonts w:ascii="Sylfaen" w:hAnsi="Sylfaen"/>
          <w:lang w:val="ka-GE"/>
        </w:rPr>
        <w:t>ს</w:t>
      </w:r>
      <w:r>
        <w:rPr>
          <w:rFonts w:ascii="Sylfaen" w:hAnsi="Sylfaen"/>
          <w:lang w:val="ka-GE"/>
        </w:rPr>
        <w:t xml:space="preserve"> კორექტირებას, </w:t>
      </w:r>
      <w:r w:rsidR="003D7265">
        <w:rPr>
          <w:rFonts w:ascii="Sylfaen" w:hAnsi="Sylfaen"/>
          <w:lang w:val="ka-GE"/>
        </w:rPr>
        <w:t xml:space="preserve">ასევე, ეგზავნება </w:t>
      </w:r>
      <w:r w:rsidR="003D7265">
        <w:rPr>
          <w:rFonts w:ascii="Sylfaen" w:hAnsi="Sylfaen"/>
          <w:lang w:val="ka-GE"/>
        </w:rPr>
        <w:t>წერილი (სტანდარტული ფორმატი</w:t>
      </w:r>
      <w:r w:rsidR="003D7265">
        <w:rPr>
          <w:rFonts w:ascii="Sylfaen" w:hAnsi="Sylfaen"/>
          <w:lang w:val="ka-GE"/>
        </w:rPr>
        <w:t>თ</w:t>
      </w:r>
      <w:r w:rsidR="003D7265">
        <w:rPr>
          <w:rFonts w:ascii="Sylfaen" w:hAnsi="Sylfaen"/>
          <w:lang w:val="ka-GE"/>
        </w:rPr>
        <w:t>)</w:t>
      </w:r>
      <w:r w:rsidR="003D7265">
        <w:rPr>
          <w:rFonts w:ascii="Sylfaen" w:hAnsi="Sylfaen"/>
          <w:lang w:val="ka-GE"/>
        </w:rPr>
        <w:t xml:space="preserve"> </w:t>
      </w:r>
      <w:r>
        <w:rPr>
          <w:rFonts w:ascii="Sylfaen" w:hAnsi="Sylfaen"/>
          <w:lang w:val="ka-GE"/>
        </w:rPr>
        <w:t>ექიმს/სამედიცინო დაწესებულებას, რომელშიც მიეთითება როგორც ფარმაკოლოგის რეკომენდაცია და ახსნა-განმარტება</w:t>
      </w:r>
      <w:r w:rsidR="003D7265">
        <w:rPr>
          <w:rFonts w:ascii="Sylfaen" w:hAnsi="Sylfaen"/>
          <w:lang w:val="ka-GE"/>
        </w:rPr>
        <w:t xml:space="preserve"> დანიშნულების თაობაზე</w:t>
      </w:r>
      <w:r>
        <w:rPr>
          <w:rFonts w:ascii="Sylfaen" w:hAnsi="Sylfaen"/>
          <w:lang w:val="ka-GE"/>
        </w:rPr>
        <w:t xml:space="preserve">, ასევე, </w:t>
      </w:r>
      <w:r w:rsidR="003D7265">
        <w:rPr>
          <w:rFonts w:ascii="Sylfaen" w:hAnsi="Sylfaen"/>
          <w:lang w:val="ka-GE"/>
        </w:rPr>
        <w:t>ინფორმაცია</w:t>
      </w:r>
      <w:r>
        <w:rPr>
          <w:rFonts w:ascii="Sylfaen" w:hAnsi="Sylfaen"/>
          <w:lang w:val="ka-GE"/>
        </w:rPr>
        <w:t xml:space="preserve"> ი</w:t>
      </w:r>
      <w:r w:rsidR="003D7265">
        <w:rPr>
          <w:rFonts w:ascii="Sylfaen" w:hAnsi="Sylfaen"/>
          <w:lang w:val="ka-GE"/>
        </w:rPr>
        <w:t>მ</w:t>
      </w:r>
      <w:r>
        <w:rPr>
          <w:rFonts w:ascii="Sylfaen" w:hAnsi="Sylfaen"/>
          <w:lang w:val="ka-GE"/>
        </w:rPr>
        <w:t xml:space="preserve"> სანქციები</w:t>
      </w:r>
      <w:r w:rsidR="003D7265">
        <w:rPr>
          <w:rFonts w:ascii="Sylfaen" w:hAnsi="Sylfaen"/>
          <w:lang w:val="ka-GE"/>
        </w:rPr>
        <w:t>ს შესახებ, რაც ამოქმედდება</w:t>
      </w:r>
      <w:r>
        <w:rPr>
          <w:rFonts w:ascii="Sylfaen" w:hAnsi="Sylfaen"/>
          <w:lang w:val="ka-GE"/>
        </w:rPr>
        <w:t xml:space="preserve"> </w:t>
      </w:r>
      <w:r w:rsidR="003D7265">
        <w:rPr>
          <w:rFonts w:ascii="Sylfaen" w:hAnsi="Sylfaen"/>
          <w:lang w:val="ka-GE"/>
        </w:rPr>
        <w:t xml:space="preserve">მათ მიერ </w:t>
      </w:r>
      <w:r>
        <w:rPr>
          <w:rFonts w:ascii="Sylfaen" w:hAnsi="Sylfaen"/>
          <w:lang w:val="ka-GE"/>
        </w:rPr>
        <w:t xml:space="preserve">დანიშნულების </w:t>
      </w:r>
      <w:r w:rsidR="003D7265">
        <w:rPr>
          <w:rFonts w:ascii="Sylfaen" w:hAnsi="Sylfaen"/>
          <w:lang w:val="ka-GE"/>
        </w:rPr>
        <w:t>შეცვლის შესახებ სათანადო ინფორმაციის</w:t>
      </w:r>
      <w:r>
        <w:rPr>
          <w:rFonts w:ascii="Sylfaen" w:hAnsi="Sylfaen"/>
          <w:lang w:val="ka-GE"/>
        </w:rPr>
        <w:t xml:space="preserve"> ან </w:t>
      </w:r>
      <w:r w:rsidR="003D7265">
        <w:rPr>
          <w:rFonts w:ascii="Sylfaen" w:hAnsi="Sylfaen"/>
          <w:lang w:val="ka-GE"/>
        </w:rPr>
        <w:t xml:space="preserve">არშეცვლისას - </w:t>
      </w:r>
      <w:r>
        <w:rPr>
          <w:rFonts w:ascii="Sylfaen" w:hAnsi="Sylfaen"/>
          <w:lang w:val="ka-GE"/>
        </w:rPr>
        <w:t xml:space="preserve">დასაბუთებული არგუმენტაციის </w:t>
      </w:r>
      <w:r w:rsidR="003D7265">
        <w:rPr>
          <w:rFonts w:ascii="Sylfaen" w:hAnsi="Sylfaen"/>
          <w:lang w:val="ka-GE"/>
        </w:rPr>
        <w:t>არწარმოდგენის</w:t>
      </w:r>
      <w:r>
        <w:rPr>
          <w:rFonts w:ascii="Sylfaen" w:hAnsi="Sylfaen"/>
          <w:lang w:val="ka-GE"/>
        </w:rPr>
        <w:t xml:space="preserve"> </w:t>
      </w:r>
      <w:r w:rsidR="003D7265">
        <w:rPr>
          <w:rFonts w:ascii="Sylfaen" w:hAnsi="Sylfaen"/>
          <w:lang w:val="ka-GE"/>
        </w:rPr>
        <w:t xml:space="preserve">შემთხვევაში). </w:t>
      </w:r>
    </w:p>
    <w:p w:rsidR="003D7265" w:rsidRDefault="003D7265" w:rsidP="008A06CE">
      <w:pPr>
        <w:jc w:val="both"/>
        <w:rPr>
          <w:rFonts w:ascii="Sylfaen" w:hAnsi="Sylfaen"/>
          <w:lang w:val="ka-GE"/>
        </w:rPr>
      </w:pPr>
      <w:r>
        <w:rPr>
          <w:rFonts w:ascii="Sylfaen" w:hAnsi="Sylfaen"/>
          <w:lang w:val="ka-GE"/>
        </w:rPr>
        <w:t>სანქციები ექიმის/დაწესებულების მიმართ:</w:t>
      </w:r>
    </w:p>
    <w:p w:rsidR="004F60C2" w:rsidRDefault="003D7265" w:rsidP="004F60C2">
      <w:pPr>
        <w:jc w:val="both"/>
        <w:rPr>
          <w:rFonts w:ascii="Sylfaen" w:hAnsi="Sylfaen"/>
          <w:lang w:val="ka-GE"/>
        </w:rPr>
      </w:pPr>
      <w:r>
        <w:rPr>
          <w:rFonts w:ascii="Sylfaen" w:hAnsi="Sylfaen"/>
          <w:lang w:val="ka-GE"/>
        </w:rPr>
        <w:t xml:space="preserve">ა) იმ შემთხვევაში, თუ პაციენტის მე-2 მომართვის შემდეგ დაწესებულება/ექიმი არ შეცვლის დანიშნულებას ან </w:t>
      </w:r>
      <w:r w:rsidR="002042B4">
        <w:rPr>
          <w:rFonts w:ascii="Sylfaen" w:hAnsi="Sylfaen"/>
          <w:lang w:val="ka-GE"/>
        </w:rPr>
        <w:t>მის მიერ წარმოდგენილი</w:t>
      </w:r>
      <w:r>
        <w:rPr>
          <w:rFonts w:ascii="Sylfaen" w:hAnsi="Sylfaen"/>
          <w:lang w:val="ka-GE"/>
        </w:rPr>
        <w:t xml:space="preserve"> დასაბუთება </w:t>
      </w:r>
      <w:r w:rsidR="002042B4">
        <w:rPr>
          <w:rFonts w:ascii="Sylfaen" w:hAnsi="Sylfaen"/>
          <w:lang w:val="ka-GE"/>
        </w:rPr>
        <w:t>(</w:t>
      </w:r>
      <w:r>
        <w:rPr>
          <w:rFonts w:ascii="Sylfaen" w:hAnsi="Sylfaen"/>
          <w:lang w:val="ka-GE"/>
        </w:rPr>
        <w:t xml:space="preserve">დანიშნულების </w:t>
      </w:r>
      <w:r w:rsidR="002042B4">
        <w:rPr>
          <w:rFonts w:ascii="Sylfaen" w:hAnsi="Sylfaen"/>
          <w:lang w:val="ka-GE"/>
        </w:rPr>
        <w:t>არშეცვლის შემთხვევაში) მოკლებულია მყარ არგუმენტაციას, კომისიის სამდივნო</w:t>
      </w:r>
      <w:r w:rsidR="002042B4" w:rsidRPr="002042B4">
        <w:rPr>
          <w:rFonts w:ascii="Sylfaen" w:hAnsi="Sylfaen"/>
          <w:lang w:val="ka-GE"/>
        </w:rPr>
        <w:t xml:space="preserve"> უზრუნველყოფს ამ დაწესებულების/ექიმის განთავსებას სამინისტროს ვებ-გვერდზე არსებულ სათანადო რეესტრში</w:t>
      </w:r>
      <w:r w:rsidR="002042B4">
        <w:rPr>
          <w:rFonts w:ascii="Sylfaen" w:hAnsi="Sylfaen"/>
          <w:lang w:val="ka-GE"/>
        </w:rPr>
        <w:t>;</w:t>
      </w:r>
    </w:p>
    <w:p w:rsidR="002042B4" w:rsidRDefault="002042B4" w:rsidP="004F60C2">
      <w:pPr>
        <w:jc w:val="both"/>
        <w:rPr>
          <w:rFonts w:ascii="Sylfaen" w:hAnsi="Sylfaen"/>
          <w:lang w:val="ka-GE"/>
        </w:rPr>
      </w:pPr>
      <w:r>
        <w:rPr>
          <w:rFonts w:ascii="Sylfaen" w:hAnsi="Sylfaen"/>
          <w:lang w:val="ka-GE"/>
        </w:rPr>
        <w:t>ბ) ერთი და იგივე დაწესებულების/ექიმის მიმართ კომისიის სამდივნოში დაფიქსირებული ყოველი მე-2 პაციენტის განაცხადი (იმ შემთხვევაში, თუ დანიშნულებას სჭირდება კორექტირება</w:t>
      </w:r>
      <w:r w:rsidR="00A36400">
        <w:rPr>
          <w:rFonts w:ascii="Sylfaen" w:hAnsi="Sylfaen"/>
          <w:lang w:val="ka-GE"/>
        </w:rPr>
        <w:t xml:space="preserve"> ორივე შემთხვევაში</w:t>
      </w:r>
      <w:r>
        <w:rPr>
          <w:rFonts w:ascii="Sylfaen" w:hAnsi="Sylfaen"/>
          <w:lang w:val="ka-GE"/>
        </w:rPr>
        <w:t xml:space="preserve">) წარმოადგენს </w:t>
      </w:r>
      <w:r w:rsidR="004F34B3" w:rsidRPr="004F34B3">
        <w:rPr>
          <w:rFonts w:ascii="Sylfaen" w:hAnsi="Sylfaen"/>
          <w:lang w:val="ka-GE"/>
        </w:rPr>
        <w:t>დაწესებულების/ექიმის სამინისტროს ვებ-გვერდზე არსებულ სათანადო რეესტრში</w:t>
      </w:r>
      <w:r w:rsidR="004F34B3">
        <w:rPr>
          <w:rFonts w:ascii="Sylfaen" w:hAnsi="Sylfaen"/>
          <w:lang w:val="ka-GE"/>
        </w:rPr>
        <w:t xml:space="preserve"> განთავსების საფუძველს;</w:t>
      </w:r>
    </w:p>
    <w:p w:rsidR="004F34B3" w:rsidRDefault="002042B4" w:rsidP="004F34B3">
      <w:pPr>
        <w:jc w:val="both"/>
        <w:rPr>
          <w:rFonts w:ascii="Sylfaen" w:hAnsi="Sylfaen"/>
          <w:lang w:val="ka-GE"/>
        </w:rPr>
      </w:pPr>
      <w:r>
        <w:rPr>
          <w:rFonts w:ascii="Sylfaen" w:hAnsi="Sylfaen"/>
          <w:lang w:val="ka-GE"/>
        </w:rPr>
        <w:t xml:space="preserve">გ) </w:t>
      </w:r>
      <w:r w:rsidR="004F34B3" w:rsidRPr="004F34B3">
        <w:rPr>
          <w:rFonts w:ascii="Sylfaen" w:hAnsi="Sylfaen"/>
          <w:lang w:val="ka-GE"/>
        </w:rPr>
        <w:t>ერთი და იგივე დაწესებულების/ექიმის მიმართ კომისიის სამდივნოში დაფიქსირებული ყოველი მე-</w:t>
      </w:r>
      <w:r w:rsidR="004F34B3">
        <w:rPr>
          <w:rFonts w:ascii="Sylfaen" w:hAnsi="Sylfaen"/>
          <w:lang w:val="ka-GE"/>
        </w:rPr>
        <w:t>3</w:t>
      </w:r>
      <w:r w:rsidR="004F34B3" w:rsidRPr="004F34B3">
        <w:rPr>
          <w:rFonts w:ascii="Sylfaen" w:hAnsi="Sylfaen"/>
          <w:lang w:val="ka-GE"/>
        </w:rPr>
        <w:t xml:space="preserve"> პაციენტის განაცხადი (იმ შემთხვევაში, თუ დანიშნულებას სჭირდებ</w:t>
      </w:r>
      <w:r w:rsidR="00A36400">
        <w:rPr>
          <w:rFonts w:ascii="Sylfaen" w:hAnsi="Sylfaen"/>
          <w:lang w:val="ka-GE"/>
        </w:rPr>
        <w:t>ოდ</w:t>
      </w:r>
      <w:r w:rsidR="004F34B3" w:rsidRPr="004F34B3">
        <w:rPr>
          <w:rFonts w:ascii="Sylfaen" w:hAnsi="Sylfaen"/>
          <w:lang w:val="ka-GE"/>
        </w:rPr>
        <w:t>ა კორექტირება</w:t>
      </w:r>
      <w:r w:rsidR="00A36400">
        <w:rPr>
          <w:rFonts w:ascii="Sylfaen" w:hAnsi="Sylfaen"/>
          <w:lang w:val="ka-GE"/>
        </w:rPr>
        <w:t xml:space="preserve"> სამივე შემთხვევაში</w:t>
      </w:r>
      <w:r w:rsidR="004F34B3" w:rsidRPr="004F34B3">
        <w:rPr>
          <w:rFonts w:ascii="Sylfaen" w:hAnsi="Sylfaen"/>
          <w:lang w:val="ka-GE"/>
        </w:rPr>
        <w:t xml:space="preserve">) </w:t>
      </w:r>
      <w:r w:rsidR="004F34B3">
        <w:rPr>
          <w:rFonts w:ascii="Sylfaen" w:hAnsi="Sylfaen"/>
          <w:lang w:val="ka-GE"/>
        </w:rPr>
        <w:t xml:space="preserve">წარმოაადგენს საფუძველს აღნიშნული შემთხვევის </w:t>
      </w:r>
      <w:r w:rsidR="004F34B3" w:rsidRPr="004F34B3">
        <w:rPr>
          <w:rFonts w:ascii="Sylfaen" w:hAnsi="Sylfaen"/>
          <w:lang w:val="ka-GE"/>
        </w:rPr>
        <w:t>კომისია/სამუშაო ჯგუფი</w:t>
      </w:r>
      <w:r w:rsidR="004F34B3">
        <w:rPr>
          <w:rFonts w:ascii="Sylfaen" w:hAnsi="Sylfaen"/>
          <w:lang w:val="ka-GE"/>
        </w:rPr>
        <w:t>ს</w:t>
      </w:r>
      <w:r w:rsidR="004F34B3" w:rsidRPr="004F34B3">
        <w:rPr>
          <w:rFonts w:ascii="Sylfaen" w:hAnsi="Sylfaen"/>
          <w:lang w:val="ka-GE"/>
        </w:rPr>
        <w:t xml:space="preserve"> (პროფესიული განვითარების საბჭოს ქვესაბჭო ან დამოუკიდებელი კომისისა/სამუშაო ჯგუფი</w:t>
      </w:r>
      <w:r w:rsidR="004F34B3">
        <w:rPr>
          <w:rFonts w:ascii="Sylfaen" w:hAnsi="Sylfaen"/>
          <w:lang w:val="ka-GE"/>
        </w:rPr>
        <w:t>) ფორმატში განხილვისათვის. ამ შემთხვევაში, კომისია/სამუშაო ჯგუფი უფლებამოსილია</w:t>
      </w:r>
      <w:r w:rsidR="00A36400">
        <w:rPr>
          <w:rFonts w:ascii="Sylfaen" w:hAnsi="Sylfaen"/>
          <w:lang w:val="ka-GE"/>
        </w:rPr>
        <w:t>,</w:t>
      </w:r>
      <w:r w:rsidR="004F34B3">
        <w:rPr>
          <w:rFonts w:ascii="Sylfaen" w:hAnsi="Sylfaen"/>
          <w:lang w:val="ka-GE"/>
        </w:rPr>
        <w:t xml:space="preserve"> </w:t>
      </w:r>
      <w:r w:rsidR="00A36400">
        <w:rPr>
          <w:rFonts w:ascii="Sylfaen" w:hAnsi="Sylfaen"/>
          <w:lang w:val="ka-GE"/>
        </w:rPr>
        <w:t>პროფესიული განვითარების საბჭოს წინაშე</w:t>
      </w:r>
      <w:r w:rsidR="00A36400">
        <w:rPr>
          <w:rFonts w:ascii="Sylfaen" w:hAnsi="Sylfaen"/>
          <w:lang w:val="ka-GE"/>
        </w:rPr>
        <w:t xml:space="preserve"> </w:t>
      </w:r>
      <w:r w:rsidR="004F34B3">
        <w:rPr>
          <w:rFonts w:ascii="Sylfaen" w:hAnsi="Sylfaen"/>
          <w:lang w:val="ka-GE"/>
        </w:rPr>
        <w:t>დასვას ექიმის პროფესიული პასუხისმგებლობის საკითხი;</w:t>
      </w:r>
    </w:p>
    <w:p w:rsidR="004F34B3" w:rsidRDefault="004F34B3" w:rsidP="004F34B3">
      <w:pPr>
        <w:jc w:val="both"/>
        <w:rPr>
          <w:rFonts w:ascii="Sylfaen" w:hAnsi="Sylfaen"/>
          <w:lang w:val="ka-GE"/>
        </w:rPr>
      </w:pPr>
      <w:r>
        <w:rPr>
          <w:rFonts w:ascii="Sylfaen" w:hAnsi="Sylfaen"/>
          <w:lang w:val="ka-GE"/>
        </w:rPr>
        <w:lastRenderedPageBreak/>
        <w:t>დ)</w:t>
      </w:r>
      <w:r>
        <w:rPr>
          <w:rFonts w:ascii="Sylfaen" w:hAnsi="Sylfaen"/>
          <w:lang w:val="ka-GE"/>
        </w:rPr>
        <w:t xml:space="preserve">კომისიის სამდივნო, განსაკუთრებულ შემთხვევებში, კლინიკური ფარმაკოლოგების დასკვნის საფუძველზე, უზრუნველყოფს </w:t>
      </w:r>
      <w:r w:rsidRPr="004F34B3">
        <w:rPr>
          <w:rFonts w:ascii="Sylfaen" w:hAnsi="Sylfaen"/>
          <w:lang w:val="ka-GE"/>
        </w:rPr>
        <w:t xml:space="preserve">აღნიშნული შემთხვევის კომისია/სამუშაო ჯგუფის (პროფესიული განვითარების საბჭოს ქვესაბჭო ან დამოუკიდებელი კომისისა/სამუშაო ჯგუფი) ფორმატში </w:t>
      </w:r>
      <w:r>
        <w:rPr>
          <w:rFonts w:ascii="Sylfaen" w:hAnsi="Sylfaen"/>
          <w:lang w:val="ka-GE"/>
        </w:rPr>
        <w:t xml:space="preserve">განხილვას. </w:t>
      </w:r>
      <w:r w:rsidR="00A36400">
        <w:rPr>
          <w:rFonts w:ascii="Sylfaen" w:hAnsi="Sylfaen"/>
          <w:lang w:val="ka-GE"/>
        </w:rPr>
        <w:t xml:space="preserve">ამ </w:t>
      </w:r>
      <w:r w:rsidRPr="004F34B3">
        <w:rPr>
          <w:rFonts w:ascii="Sylfaen" w:hAnsi="Sylfaen"/>
          <w:lang w:val="ka-GE"/>
        </w:rPr>
        <w:t>შემთხვევაში, კომისია/სამუშაო ჯგუფი უფლებამოსილია</w:t>
      </w:r>
      <w:r w:rsidR="00A36400">
        <w:rPr>
          <w:rFonts w:ascii="Sylfaen" w:hAnsi="Sylfaen"/>
          <w:lang w:val="ka-GE"/>
        </w:rPr>
        <w:t>,</w:t>
      </w:r>
      <w:r w:rsidRPr="004F34B3">
        <w:rPr>
          <w:rFonts w:ascii="Sylfaen" w:hAnsi="Sylfaen"/>
          <w:lang w:val="ka-GE"/>
        </w:rPr>
        <w:t xml:space="preserve"> დასვას ექიმის პროფესიული პასუხისმგებლობის საკითხი პროფესიული განვითარების საბჭოს წინაშე</w:t>
      </w:r>
      <w:r>
        <w:rPr>
          <w:rFonts w:ascii="Sylfaen" w:hAnsi="Sylfaen"/>
          <w:lang w:val="ka-GE"/>
        </w:rPr>
        <w:t>.</w:t>
      </w:r>
    </w:p>
    <w:p w:rsidR="00654148" w:rsidRDefault="00654148" w:rsidP="00654148">
      <w:pPr>
        <w:jc w:val="both"/>
        <w:rPr>
          <w:rFonts w:ascii="Sylfaen" w:hAnsi="Sylfaen"/>
          <w:lang w:val="ka-GE"/>
        </w:rPr>
      </w:pPr>
      <w:r>
        <w:rPr>
          <w:rFonts w:ascii="Sylfaen" w:hAnsi="Sylfaen"/>
          <w:lang w:val="ka-GE"/>
        </w:rPr>
        <w:t>კომისიის/სამუშაო ჯგუფის ბრძანების პროექტი განსაზღვრულია დანართი 4-ით.</w:t>
      </w:r>
    </w:p>
    <w:p w:rsidR="007920A3" w:rsidRDefault="007920A3" w:rsidP="00654148">
      <w:pPr>
        <w:jc w:val="both"/>
        <w:rPr>
          <w:rFonts w:ascii="Sylfaen" w:hAnsi="Sylfaen"/>
          <w:lang w:val="ka-GE"/>
        </w:rPr>
      </w:pPr>
      <w:r>
        <w:rPr>
          <w:rFonts w:ascii="Sylfaen" w:hAnsi="Sylfaen"/>
          <w:lang w:val="ka-GE"/>
        </w:rPr>
        <w:t xml:space="preserve">3. </w:t>
      </w:r>
      <w:commentRangeStart w:id="0"/>
      <w:r w:rsidR="00BD08AF" w:rsidRPr="00BD08AF">
        <w:rPr>
          <w:rFonts w:ascii="Sylfaen" w:hAnsi="Sylfaen"/>
          <w:b/>
          <w:lang w:val="ka-GE"/>
        </w:rPr>
        <w:t>პოლიფარმაციის შემთხვევებზე რეაგირების უზრუნველსაყოფად ელექტრონული</w:t>
      </w:r>
      <w:r w:rsidR="00BD08AF" w:rsidRPr="00BD08AF">
        <w:rPr>
          <w:b/>
          <w:lang w:val="ka-GE"/>
        </w:rPr>
        <w:t xml:space="preserve"> </w:t>
      </w:r>
      <w:r w:rsidR="00BD08AF" w:rsidRPr="00BD08AF">
        <w:rPr>
          <w:rFonts w:ascii="Sylfaen" w:hAnsi="Sylfaen"/>
          <w:b/>
          <w:lang w:val="ka-GE"/>
        </w:rPr>
        <w:t>პლატფორმის</w:t>
      </w:r>
      <w:r w:rsidR="00BD08AF" w:rsidRPr="00BD08AF">
        <w:rPr>
          <w:b/>
          <w:lang w:val="ka-GE"/>
        </w:rPr>
        <w:t xml:space="preserve"> </w:t>
      </w:r>
      <w:r w:rsidR="00BD08AF" w:rsidRPr="00BD08AF">
        <w:rPr>
          <w:rFonts w:ascii="Sylfaen" w:hAnsi="Sylfaen"/>
          <w:b/>
          <w:lang w:val="ka-GE"/>
        </w:rPr>
        <w:t>დამუშავება:</w:t>
      </w:r>
      <w:commentRangeEnd w:id="0"/>
      <w:r w:rsidR="0044625E">
        <w:rPr>
          <w:rStyle w:val="CommentReference"/>
        </w:rPr>
        <w:commentReference w:id="0"/>
      </w:r>
    </w:p>
    <w:p w:rsidR="00BD08AF" w:rsidRPr="00BD08AF" w:rsidRDefault="00723544" w:rsidP="00BD08AF">
      <w:pPr>
        <w:jc w:val="both"/>
        <w:rPr>
          <w:rFonts w:ascii="Sylfaen" w:hAnsi="Sylfaen"/>
        </w:rPr>
      </w:pPr>
      <w:r>
        <w:rPr>
          <w:rFonts w:ascii="Sylfaen" w:hAnsi="Sylfaen"/>
          <w:bCs/>
          <w:lang w:val="ka-GE"/>
        </w:rPr>
        <w:t>ა)</w:t>
      </w:r>
      <w:r w:rsidR="00BD08AF" w:rsidRPr="00BD08AF">
        <w:rPr>
          <w:rFonts w:ascii="Sylfaen" w:hAnsi="Sylfaen"/>
          <w:bCs/>
          <w:lang w:val="ka-GE"/>
        </w:rPr>
        <w:tab/>
        <w:t>ელქტრონული დანიშნულები შემთხვევში</w:t>
      </w:r>
      <w:r w:rsidR="00BD08AF">
        <w:rPr>
          <w:rFonts w:ascii="Sylfaen" w:hAnsi="Sylfaen"/>
          <w:bCs/>
          <w:lang w:val="ka-GE"/>
        </w:rPr>
        <w:t xml:space="preserve"> ინფორმაციის მიღება განხორციელდება შემდეგი სქემით</w:t>
      </w:r>
      <w:r w:rsidR="00BD08AF" w:rsidRPr="00BD08AF">
        <w:rPr>
          <w:rFonts w:ascii="Sylfaen" w:hAnsi="Sylfaen"/>
          <w:bCs/>
          <w:lang w:val="ka-GE"/>
        </w:rPr>
        <w:t>:</w:t>
      </w:r>
    </w:p>
    <w:p w:rsidR="00BD08AF" w:rsidRPr="00BD08AF" w:rsidRDefault="00BD08AF" w:rsidP="00BD08AF">
      <w:pPr>
        <w:jc w:val="both"/>
        <w:rPr>
          <w:rFonts w:ascii="Sylfaen" w:hAnsi="Sylfaen"/>
        </w:rPr>
      </w:pPr>
      <w:r w:rsidRPr="00BD08AF">
        <w:rPr>
          <w:rFonts w:ascii="Sylfaen" w:hAnsi="Sylfaen"/>
          <w:lang w:val="ka-GE"/>
        </w:rPr>
        <w:t>ა</w:t>
      </w:r>
      <w:r w:rsidR="00723544">
        <w:rPr>
          <w:rFonts w:ascii="Sylfaen" w:hAnsi="Sylfaen"/>
          <w:lang w:val="ka-GE"/>
        </w:rPr>
        <w:t>.ა</w:t>
      </w:r>
      <w:r w:rsidRPr="00BD08AF">
        <w:rPr>
          <w:rFonts w:ascii="Sylfaen" w:hAnsi="Sylfaen"/>
          <w:lang w:val="ka-GE"/>
        </w:rPr>
        <w:t>) ელექტრონული რეცეპტების სისტემაში არსებობს პაციენტის გვერდი, სადაც პაციენტი ნახულობს თავის დანიშნულებებს. ამ გვერდზე დაემატება ფუნქციონალი, სადაც პაციენტი მონიშნავს საჭირო დანიშნულებას (საკმარისია კონკრეტული ერთი მედიკამნეტის მონიშვნა, ავტომატურად მოინიშნება,ამ პაციენტისათვის ამ დღეს ამ ექიმის მიერ  გამოწერილი ყველა მედიკამენტი), გაუკეთებს კომენტარს და დააჭერს გაგზავნას. შედეგად მთლიანი დანიშნულება გადაიგზავნება საჭირო პირებთან</w:t>
      </w:r>
      <w:r w:rsidR="00881116">
        <w:rPr>
          <w:rFonts w:ascii="Sylfaen" w:hAnsi="Sylfaen"/>
          <w:lang w:val="ka-GE"/>
        </w:rPr>
        <w:t>/სამდივნო</w:t>
      </w:r>
      <w:r w:rsidR="00742F5B">
        <w:rPr>
          <w:rFonts w:ascii="Sylfaen" w:hAnsi="Sylfaen"/>
          <w:lang w:val="ka-GE"/>
        </w:rPr>
        <w:t>ში</w:t>
      </w:r>
      <w:r w:rsidRPr="00BD08AF">
        <w:rPr>
          <w:rFonts w:ascii="Sylfaen" w:hAnsi="Sylfaen"/>
          <w:lang w:val="ka-GE"/>
        </w:rPr>
        <w:t xml:space="preserve">. </w:t>
      </w:r>
      <w:r w:rsidR="00881116">
        <w:rPr>
          <w:rFonts w:ascii="Sylfaen" w:hAnsi="Sylfaen"/>
          <w:lang w:val="ka-GE"/>
        </w:rPr>
        <w:t xml:space="preserve">პაციენტის დანიშნულება </w:t>
      </w:r>
      <w:r w:rsidR="00881116" w:rsidRPr="00881116">
        <w:rPr>
          <w:rFonts w:ascii="Sylfaen" w:hAnsi="Sylfaen"/>
          <w:lang w:val="ka-GE"/>
        </w:rPr>
        <w:t>საჭირო პირებთან/სამდივნო</w:t>
      </w:r>
      <w:r w:rsidR="00881116">
        <w:rPr>
          <w:rFonts w:ascii="Sylfaen" w:hAnsi="Sylfaen"/>
          <w:lang w:val="ka-GE"/>
        </w:rPr>
        <w:t>ში იგზავნება მხოლოდ იმ შემთხვევაში, თუ ის აკმაყოფილებს დანართი 2-ით განსაზღვრულ პირობებს.</w:t>
      </w:r>
    </w:p>
    <w:p w:rsidR="00881116" w:rsidRDefault="00723544" w:rsidP="00BD08AF">
      <w:pPr>
        <w:jc w:val="both"/>
        <w:rPr>
          <w:rFonts w:ascii="Sylfaen" w:hAnsi="Sylfaen"/>
          <w:lang w:val="ka-GE"/>
        </w:rPr>
      </w:pPr>
      <w:r>
        <w:rPr>
          <w:rFonts w:ascii="Sylfaen" w:hAnsi="Sylfaen"/>
          <w:lang w:val="ka-GE"/>
        </w:rPr>
        <w:t>ა.</w:t>
      </w:r>
      <w:r w:rsidR="00BD08AF" w:rsidRPr="00BD08AF">
        <w:rPr>
          <w:rFonts w:ascii="Sylfaen" w:hAnsi="Sylfaen"/>
          <w:lang w:val="ka-GE"/>
        </w:rPr>
        <w:t>ბ) თუ პაციენტი ვერ ახერხებს თავად შევიდეს პაციენტის გვერდზე, მაშინ იგი მიდის სოც. მომსახურების სააგენტოს უახლოეს ფილიალში. ფილიალის  ოპერატორისათვის შეიქმნება სპეციალური იუზერი, სადაც პაციენტის ნაცვლად ზემოთ აღწერილ ოპერაციას განახორციელებს ოპერატორი (პაციენტის თანხმობით).</w:t>
      </w:r>
      <w:r w:rsidR="00881116">
        <w:rPr>
          <w:rFonts w:ascii="Sylfaen" w:hAnsi="Sylfaen"/>
          <w:lang w:val="ka-GE"/>
        </w:rPr>
        <w:t xml:space="preserve"> </w:t>
      </w:r>
      <w:r w:rsidR="00881116" w:rsidRPr="00881116">
        <w:rPr>
          <w:rFonts w:ascii="Sylfaen" w:hAnsi="Sylfaen"/>
          <w:lang w:val="ka-GE"/>
        </w:rPr>
        <w:t>პაციენტის დანიშნულება</w:t>
      </w:r>
      <w:r w:rsidR="00881116">
        <w:rPr>
          <w:rFonts w:ascii="Sylfaen" w:hAnsi="Sylfaen"/>
          <w:lang w:val="ka-GE"/>
        </w:rPr>
        <w:t>ს</w:t>
      </w:r>
      <w:r w:rsidR="00881116" w:rsidRPr="00881116">
        <w:rPr>
          <w:rFonts w:ascii="Sylfaen" w:hAnsi="Sylfaen"/>
          <w:lang w:val="ka-GE"/>
        </w:rPr>
        <w:t xml:space="preserve"> საჭირო პირებთან/სამდივნოში </w:t>
      </w:r>
      <w:r w:rsidR="00881116">
        <w:rPr>
          <w:rFonts w:ascii="Sylfaen" w:hAnsi="Sylfaen"/>
          <w:lang w:val="ka-GE"/>
        </w:rPr>
        <w:t>ოპერატორი გზავნის</w:t>
      </w:r>
      <w:r w:rsidR="00881116" w:rsidRPr="00881116">
        <w:rPr>
          <w:rFonts w:ascii="Sylfaen" w:hAnsi="Sylfaen"/>
          <w:lang w:val="ka-GE"/>
        </w:rPr>
        <w:t xml:space="preserve"> მხოლოდ იმ შემთხვევაში, თუ ის აკმაყოფილებს დანართი 2-ით განსაზღვრულ პირობებს.</w:t>
      </w:r>
    </w:p>
    <w:p w:rsidR="00BD08AF" w:rsidRPr="00BD08AF" w:rsidRDefault="00723544" w:rsidP="00BD08AF">
      <w:pPr>
        <w:jc w:val="both"/>
        <w:rPr>
          <w:rFonts w:ascii="Sylfaen" w:hAnsi="Sylfaen"/>
        </w:rPr>
      </w:pPr>
      <w:r w:rsidRPr="00723544">
        <w:rPr>
          <w:rFonts w:ascii="Sylfaen" w:hAnsi="Sylfaen"/>
          <w:bCs/>
          <w:lang w:val="ka-GE"/>
        </w:rPr>
        <w:t>ბ)</w:t>
      </w:r>
      <w:r w:rsidR="00BD08AF" w:rsidRPr="00BD08AF">
        <w:rPr>
          <w:rFonts w:ascii="Sylfaen" w:hAnsi="Sylfaen"/>
          <w:bCs/>
          <w:lang w:val="ka-GE"/>
        </w:rPr>
        <w:t xml:space="preserve">  არაელქტრონული (მატერიალური) დანიშნულები</w:t>
      </w:r>
      <w:r>
        <w:rPr>
          <w:rFonts w:ascii="Sylfaen" w:hAnsi="Sylfaen"/>
          <w:bCs/>
          <w:lang w:val="ka-GE"/>
        </w:rPr>
        <w:t>ს</w:t>
      </w:r>
      <w:r w:rsidR="00BD08AF" w:rsidRPr="00BD08AF">
        <w:rPr>
          <w:rFonts w:ascii="Sylfaen" w:hAnsi="Sylfaen"/>
          <w:bCs/>
          <w:lang w:val="ka-GE"/>
        </w:rPr>
        <w:t xml:space="preserve"> შემთხვევში</w:t>
      </w:r>
      <w:r w:rsidR="00BD08AF">
        <w:rPr>
          <w:rFonts w:ascii="Sylfaen" w:hAnsi="Sylfaen"/>
          <w:bCs/>
          <w:lang w:val="ka-GE"/>
        </w:rPr>
        <w:t xml:space="preserve"> </w:t>
      </w:r>
      <w:r w:rsidR="00BD08AF" w:rsidRPr="00BD08AF">
        <w:rPr>
          <w:rFonts w:ascii="Sylfaen" w:hAnsi="Sylfaen"/>
          <w:bCs/>
          <w:lang w:val="ka-GE"/>
        </w:rPr>
        <w:t>ინფორმაციის მიღება განხორციელდება შემდეგი სქემით:</w:t>
      </w:r>
    </w:p>
    <w:p w:rsidR="00BD08AF" w:rsidRPr="00BD08AF" w:rsidRDefault="00BD08AF" w:rsidP="00BD08AF">
      <w:pPr>
        <w:jc w:val="both"/>
        <w:rPr>
          <w:rFonts w:ascii="Sylfaen" w:hAnsi="Sylfaen"/>
        </w:rPr>
      </w:pPr>
      <w:r w:rsidRPr="00BD08AF">
        <w:rPr>
          <w:rFonts w:ascii="Sylfaen" w:hAnsi="Sylfaen"/>
          <w:lang w:val="ka-GE"/>
        </w:rPr>
        <w:t xml:space="preserve">პაციენტი მიდის სოც. მომსახურების სააგენტოს ოპერატორთან, რომელიც </w:t>
      </w:r>
      <w:r w:rsidR="00881116">
        <w:rPr>
          <w:rFonts w:ascii="Sylfaen" w:hAnsi="Sylfaen"/>
          <w:lang w:val="ka-GE"/>
        </w:rPr>
        <w:t xml:space="preserve">იმ შემთხვევაში, თუ დანიშნულება </w:t>
      </w:r>
      <w:r w:rsidR="00881116" w:rsidRPr="00881116">
        <w:rPr>
          <w:rFonts w:ascii="Sylfaen" w:hAnsi="Sylfaen"/>
          <w:lang w:val="ka-GE"/>
        </w:rPr>
        <w:t>აკმაყოფილებს დანართი 2-ით განსაზღვრულ პირობებს</w:t>
      </w:r>
      <w:r w:rsidR="00881116">
        <w:rPr>
          <w:rFonts w:ascii="Sylfaen" w:hAnsi="Sylfaen"/>
          <w:lang w:val="ka-GE"/>
        </w:rPr>
        <w:t xml:space="preserve">, </w:t>
      </w:r>
      <w:r w:rsidR="00FA7586">
        <w:rPr>
          <w:rFonts w:ascii="Sylfaen" w:hAnsi="Sylfaen"/>
          <w:lang w:val="ka-GE"/>
        </w:rPr>
        <w:t xml:space="preserve">ოპერატორის </w:t>
      </w:r>
      <w:r w:rsidR="00FA7586">
        <w:rPr>
          <w:rFonts w:ascii="Sylfaen" w:hAnsi="Sylfaen"/>
          <w:lang w:val="ka-GE"/>
        </w:rPr>
        <w:t>დაარეგისტრირებს პაციენტს</w:t>
      </w:r>
      <w:r w:rsidR="00FA7586">
        <w:rPr>
          <w:rFonts w:ascii="Sylfaen" w:hAnsi="Sylfaen"/>
          <w:lang w:val="ka-GE"/>
        </w:rPr>
        <w:t xml:space="preserve">, </w:t>
      </w:r>
      <w:r w:rsidRPr="00BD08AF">
        <w:rPr>
          <w:rFonts w:ascii="Sylfaen" w:hAnsi="Sylfaen"/>
          <w:lang w:val="ka-GE"/>
        </w:rPr>
        <w:t xml:space="preserve">დაასკანერებს </w:t>
      </w:r>
      <w:r w:rsidR="00FA7586">
        <w:rPr>
          <w:rFonts w:ascii="Sylfaen" w:hAnsi="Sylfaen"/>
          <w:lang w:val="ka-GE"/>
        </w:rPr>
        <w:t xml:space="preserve">დანიშნულებას </w:t>
      </w:r>
      <w:r w:rsidRPr="00BD08AF">
        <w:rPr>
          <w:rFonts w:ascii="Sylfaen" w:hAnsi="Sylfaen"/>
          <w:lang w:val="ka-GE"/>
        </w:rPr>
        <w:t xml:space="preserve">და ატვირთავს </w:t>
      </w:r>
      <w:r w:rsidR="00881116">
        <w:rPr>
          <w:rFonts w:ascii="Sylfaen" w:hAnsi="Sylfaen"/>
          <w:lang w:val="ka-GE"/>
        </w:rPr>
        <w:t>მას</w:t>
      </w:r>
      <w:r w:rsidRPr="00BD08AF">
        <w:rPr>
          <w:rFonts w:ascii="Sylfaen" w:hAnsi="Sylfaen"/>
          <w:lang w:val="ka-GE"/>
        </w:rPr>
        <w:t xml:space="preserve">. ოპერატორივე განახორციელებს დოკუმენტის პირველად შეფასებას (დარწმუნდებას რომ ნამდვილად დანიშნულება სკანერდება და არა სხვა რამე) და გააკონტროლებს დასკანერებული დოკუმენტის ზომას (ხომ არ აღემატება 5 მეგა ბაიტს). </w:t>
      </w:r>
      <w:r w:rsidR="00FA7586">
        <w:rPr>
          <w:rFonts w:ascii="Sylfaen" w:hAnsi="Sylfaen"/>
          <w:lang w:val="ka-GE"/>
        </w:rPr>
        <w:t xml:space="preserve"> </w:t>
      </w:r>
      <w:r w:rsidRPr="00BD08AF">
        <w:rPr>
          <w:rFonts w:ascii="Sylfaen" w:hAnsi="Sylfaen"/>
          <w:lang w:val="ka-GE"/>
        </w:rPr>
        <w:t xml:space="preserve">დასკანერებული დოკუმენტი მოხვდება პორტალზე, ან სპეციალურად შექმნილ </w:t>
      </w:r>
      <w:r w:rsidRPr="00BD08AF">
        <w:rPr>
          <w:rFonts w:ascii="Sylfaen" w:hAnsi="Sylfaen"/>
        </w:rPr>
        <w:t xml:space="preserve">Facebook </w:t>
      </w:r>
      <w:r w:rsidRPr="00BD08AF">
        <w:rPr>
          <w:rFonts w:ascii="Sylfaen" w:hAnsi="Sylfaen"/>
          <w:lang w:val="ka-GE"/>
        </w:rPr>
        <w:t>ის გვერდზე.</w:t>
      </w:r>
    </w:p>
    <w:p w:rsidR="00BD08AF" w:rsidRDefault="00BD08AF" w:rsidP="00BD08AF">
      <w:pPr>
        <w:jc w:val="both"/>
        <w:rPr>
          <w:rFonts w:ascii="Sylfaen" w:hAnsi="Sylfaen"/>
          <w:lang w:val="ka-GE"/>
        </w:rPr>
      </w:pPr>
      <w:r w:rsidRPr="00BD08AF">
        <w:rPr>
          <w:rFonts w:ascii="Sylfaen" w:hAnsi="Sylfaen"/>
          <w:lang w:val="ka-GE"/>
        </w:rPr>
        <w:t>დასკანერებული დოკუმენტები არ შეინახება ხანგრძლივად. ისინი წაიშლება მათზე რეაგირების მოხდენისთანავე.</w:t>
      </w:r>
    </w:p>
    <w:p w:rsidR="000373B3" w:rsidRPr="000373B3" w:rsidRDefault="000373B3" w:rsidP="00BD08AF">
      <w:pPr>
        <w:jc w:val="both"/>
        <w:rPr>
          <w:rFonts w:ascii="Sylfaen" w:hAnsi="Sylfaen"/>
          <w:color w:val="FF0000"/>
          <w:lang w:val="ka-GE"/>
        </w:rPr>
      </w:pPr>
      <w:proofErr w:type="spellStart"/>
      <w:proofErr w:type="gramStart"/>
      <w:r w:rsidRPr="000373B3">
        <w:rPr>
          <w:rFonts w:ascii="Sylfaen" w:hAnsi="Sylfaen"/>
          <w:color w:val="FF0000"/>
        </w:rPr>
        <w:t>ალტერნატივა</w:t>
      </w:r>
      <w:proofErr w:type="spellEnd"/>
      <w:proofErr w:type="gramEnd"/>
      <w:r w:rsidRPr="000373B3">
        <w:rPr>
          <w:rFonts w:ascii="Sylfaen" w:hAnsi="Sylfaen"/>
          <w:color w:val="FF0000"/>
        </w:rPr>
        <w:t xml:space="preserve">: </w:t>
      </w:r>
      <w:proofErr w:type="spellStart"/>
      <w:r w:rsidRPr="000373B3">
        <w:rPr>
          <w:rFonts w:ascii="Sylfaen" w:hAnsi="Sylfaen"/>
          <w:color w:val="FF0000"/>
        </w:rPr>
        <w:t>თუ</w:t>
      </w:r>
      <w:proofErr w:type="spellEnd"/>
      <w:r w:rsidRPr="000373B3">
        <w:rPr>
          <w:rFonts w:ascii="Sylfaen" w:hAnsi="Sylfaen"/>
          <w:color w:val="FF0000"/>
        </w:rPr>
        <w:t xml:space="preserve"> </w:t>
      </w:r>
      <w:proofErr w:type="spellStart"/>
      <w:r w:rsidRPr="000373B3">
        <w:rPr>
          <w:rFonts w:ascii="Sylfaen" w:hAnsi="Sylfaen"/>
          <w:color w:val="FF0000"/>
        </w:rPr>
        <w:t>პაციენტი</w:t>
      </w:r>
      <w:proofErr w:type="spellEnd"/>
      <w:r w:rsidRPr="000373B3">
        <w:rPr>
          <w:rFonts w:ascii="Sylfaen" w:hAnsi="Sylfaen"/>
          <w:color w:val="FF0000"/>
        </w:rPr>
        <w:t xml:space="preserve"> </w:t>
      </w:r>
      <w:proofErr w:type="spellStart"/>
      <w:r w:rsidRPr="000373B3">
        <w:rPr>
          <w:rFonts w:ascii="Sylfaen" w:hAnsi="Sylfaen"/>
          <w:color w:val="FF0000"/>
        </w:rPr>
        <w:t>დარეგისტრირებულია</w:t>
      </w:r>
      <w:proofErr w:type="spellEnd"/>
      <w:r w:rsidRPr="000373B3">
        <w:rPr>
          <w:rFonts w:ascii="Sylfaen" w:hAnsi="Sylfaen"/>
          <w:color w:val="FF0000"/>
        </w:rPr>
        <w:t xml:space="preserve"> </w:t>
      </w:r>
      <w:proofErr w:type="spellStart"/>
      <w:r w:rsidRPr="000373B3">
        <w:rPr>
          <w:rFonts w:ascii="Sylfaen" w:hAnsi="Sylfaen"/>
          <w:color w:val="FF0000"/>
        </w:rPr>
        <w:t>პორტალზე</w:t>
      </w:r>
      <w:proofErr w:type="spellEnd"/>
      <w:r w:rsidRPr="000373B3">
        <w:rPr>
          <w:rFonts w:ascii="Sylfaen" w:hAnsi="Sylfaen"/>
          <w:color w:val="FF0000"/>
        </w:rPr>
        <w:t xml:space="preserve">, </w:t>
      </w:r>
      <w:proofErr w:type="spellStart"/>
      <w:r w:rsidRPr="000373B3">
        <w:rPr>
          <w:rFonts w:ascii="Sylfaen" w:hAnsi="Sylfaen"/>
          <w:color w:val="FF0000"/>
        </w:rPr>
        <w:t>მაშინ</w:t>
      </w:r>
      <w:proofErr w:type="spellEnd"/>
      <w:r w:rsidRPr="000373B3">
        <w:rPr>
          <w:rFonts w:ascii="Sylfaen" w:hAnsi="Sylfaen"/>
          <w:color w:val="FF0000"/>
        </w:rPr>
        <w:t xml:space="preserve"> </w:t>
      </w:r>
      <w:proofErr w:type="spellStart"/>
      <w:r w:rsidRPr="000373B3">
        <w:rPr>
          <w:rFonts w:ascii="Sylfaen" w:hAnsi="Sylfaen"/>
          <w:color w:val="FF0000"/>
        </w:rPr>
        <w:t>ოპერატორი</w:t>
      </w:r>
      <w:proofErr w:type="spellEnd"/>
      <w:r w:rsidRPr="000373B3">
        <w:rPr>
          <w:rFonts w:ascii="Sylfaen" w:hAnsi="Sylfaen"/>
          <w:color w:val="FF0000"/>
        </w:rPr>
        <w:t xml:space="preserve"> </w:t>
      </w:r>
      <w:proofErr w:type="spellStart"/>
      <w:r w:rsidRPr="000373B3">
        <w:rPr>
          <w:rFonts w:ascii="Sylfaen" w:hAnsi="Sylfaen"/>
          <w:color w:val="FF0000"/>
        </w:rPr>
        <w:t>მისი</w:t>
      </w:r>
      <w:proofErr w:type="spellEnd"/>
      <w:r w:rsidRPr="000373B3">
        <w:rPr>
          <w:rFonts w:ascii="Sylfaen" w:hAnsi="Sylfaen"/>
          <w:color w:val="FF0000"/>
        </w:rPr>
        <w:t xml:space="preserve"> </w:t>
      </w:r>
      <w:proofErr w:type="spellStart"/>
      <w:r w:rsidRPr="000373B3">
        <w:rPr>
          <w:rFonts w:ascii="Sylfaen" w:hAnsi="Sylfaen"/>
          <w:color w:val="FF0000"/>
        </w:rPr>
        <w:t>სახელით</w:t>
      </w:r>
      <w:proofErr w:type="spellEnd"/>
      <w:r w:rsidRPr="000373B3">
        <w:rPr>
          <w:rFonts w:ascii="Sylfaen" w:hAnsi="Sylfaen"/>
          <w:color w:val="FF0000"/>
        </w:rPr>
        <w:t xml:space="preserve"> </w:t>
      </w:r>
      <w:proofErr w:type="spellStart"/>
      <w:r w:rsidRPr="000373B3">
        <w:rPr>
          <w:rFonts w:ascii="Sylfaen" w:hAnsi="Sylfaen"/>
          <w:color w:val="FF0000"/>
        </w:rPr>
        <w:t>იმოქმედებს</w:t>
      </w:r>
      <w:proofErr w:type="spellEnd"/>
      <w:r w:rsidRPr="000373B3">
        <w:rPr>
          <w:rFonts w:ascii="Sylfaen" w:hAnsi="Sylfaen"/>
          <w:color w:val="FF0000"/>
        </w:rPr>
        <w:t xml:space="preserve">, </w:t>
      </w:r>
      <w:proofErr w:type="spellStart"/>
      <w:r w:rsidRPr="000373B3">
        <w:rPr>
          <w:rFonts w:ascii="Sylfaen" w:hAnsi="Sylfaen"/>
          <w:color w:val="FF0000"/>
        </w:rPr>
        <w:t>თუ</w:t>
      </w:r>
      <w:proofErr w:type="spellEnd"/>
      <w:r w:rsidRPr="000373B3">
        <w:rPr>
          <w:rFonts w:ascii="Sylfaen" w:hAnsi="Sylfaen"/>
          <w:color w:val="FF0000"/>
        </w:rPr>
        <w:t xml:space="preserve"> </w:t>
      </w:r>
      <w:proofErr w:type="spellStart"/>
      <w:r w:rsidRPr="000373B3">
        <w:rPr>
          <w:rFonts w:ascii="Sylfaen" w:hAnsi="Sylfaen"/>
          <w:color w:val="FF0000"/>
        </w:rPr>
        <w:t>არა</w:t>
      </w:r>
      <w:proofErr w:type="spellEnd"/>
      <w:r w:rsidRPr="000373B3">
        <w:rPr>
          <w:rFonts w:ascii="Sylfaen" w:hAnsi="Sylfaen"/>
          <w:color w:val="FF0000"/>
        </w:rPr>
        <w:t xml:space="preserve">, </w:t>
      </w:r>
      <w:proofErr w:type="spellStart"/>
      <w:r w:rsidRPr="000373B3">
        <w:rPr>
          <w:rFonts w:ascii="Sylfaen" w:hAnsi="Sylfaen"/>
          <w:color w:val="FF0000"/>
        </w:rPr>
        <w:t>მაშინ</w:t>
      </w:r>
      <w:proofErr w:type="spellEnd"/>
      <w:r w:rsidRPr="000373B3">
        <w:rPr>
          <w:rFonts w:ascii="Sylfaen" w:hAnsi="Sylfaen"/>
          <w:color w:val="FF0000"/>
        </w:rPr>
        <w:t xml:space="preserve"> </w:t>
      </w:r>
      <w:proofErr w:type="spellStart"/>
      <w:r w:rsidRPr="000373B3">
        <w:rPr>
          <w:rFonts w:ascii="Sylfaen" w:hAnsi="Sylfaen"/>
          <w:color w:val="FF0000"/>
        </w:rPr>
        <w:t>ჯერ</w:t>
      </w:r>
      <w:proofErr w:type="spellEnd"/>
      <w:r w:rsidRPr="000373B3">
        <w:rPr>
          <w:rFonts w:ascii="Sylfaen" w:hAnsi="Sylfaen"/>
          <w:color w:val="FF0000"/>
        </w:rPr>
        <w:t xml:space="preserve"> </w:t>
      </w:r>
      <w:proofErr w:type="spellStart"/>
      <w:r w:rsidRPr="000373B3">
        <w:rPr>
          <w:rFonts w:ascii="Sylfaen" w:hAnsi="Sylfaen"/>
          <w:color w:val="FF0000"/>
        </w:rPr>
        <w:t>უნდა</w:t>
      </w:r>
      <w:proofErr w:type="spellEnd"/>
      <w:r w:rsidRPr="000373B3">
        <w:rPr>
          <w:rFonts w:ascii="Sylfaen" w:hAnsi="Sylfaen"/>
          <w:color w:val="FF0000"/>
        </w:rPr>
        <w:t xml:space="preserve"> </w:t>
      </w:r>
      <w:proofErr w:type="spellStart"/>
      <w:r w:rsidRPr="000373B3">
        <w:rPr>
          <w:rFonts w:ascii="Sylfaen" w:hAnsi="Sylfaen"/>
          <w:color w:val="FF0000"/>
        </w:rPr>
        <w:t>განხორციელდეს</w:t>
      </w:r>
      <w:proofErr w:type="spellEnd"/>
      <w:r w:rsidRPr="000373B3">
        <w:rPr>
          <w:rFonts w:ascii="Sylfaen" w:hAnsi="Sylfaen"/>
          <w:color w:val="FF0000"/>
        </w:rPr>
        <w:t xml:space="preserve"> </w:t>
      </w:r>
      <w:proofErr w:type="spellStart"/>
      <w:r w:rsidRPr="000373B3">
        <w:rPr>
          <w:rFonts w:ascii="Sylfaen" w:hAnsi="Sylfaen"/>
          <w:color w:val="FF0000"/>
        </w:rPr>
        <w:t>რტეგისტრაცია</w:t>
      </w:r>
      <w:proofErr w:type="spellEnd"/>
      <w:r w:rsidRPr="000373B3">
        <w:rPr>
          <w:rFonts w:ascii="Sylfaen" w:hAnsi="Sylfaen"/>
          <w:color w:val="FF0000"/>
        </w:rPr>
        <w:t xml:space="preserve"> </w:t>
      </w:r>
      <w:proofErr w:type="spellStart"/>
      <w:r w:rsidRPr="000373B3">
        <w:rPr>
          <w:rFonts w:ascii="Sylfaen" w:hAnsi="Sylfaen"/>
          <w:color w:val="FF0000"/>
        </w:rPr>
        <w:t>და</w:t>
      </w:r>
      <w:proofErr w:type="spellEnd"/>
      <w:r w:rsidRPr="000373B3">
        <w:rPr>
          <w:rFonts w:ascii="Sylfaen" w:hAnsi="Sylfaen"/>
          <w:color w:val="FF0000"/>
        </w:rPr>
        <w:t xml:space="preserve"> </w:t>
      </w:r>
      <w:proofErr w:type="spellStart"/>
      <w:r w:rsidRPr="000373B3">
        <w:rPr>
          <w:rFonts w:ascii="Sylfaen" w:hAnsi="Sylfaen"/>
          <w:color w:val="FF0000"/>
        </w:rPr>
        <w:t>ამის</w:t>
      </w:r>
      <w:proofErr w:type="spellEnd"/>
      <w:r w:rsidRPr="000373B3">
        <w:rPr>
          <w:rFonts w:ascii="Sylfaen" w:hAnsi="Sylfaen"/>
          <w:color w:val="FF0000"/>
        </w:rPr>
        <w:t xml:space="preserve"> </w:t>
      </w:r>
      <w:proofErr w:type="spellStart"/>
      <w:r w:rsidRPr="000373B3">
        <w:rPr>
          <w:rFonts w:ascii="Sylfaen" w:hAnsi="Sylfaen"/>
          <w:color w:val="FF0000"/>
        </w:rPr>
        <w:t>შემდეგ</w:t>
      </w:r>
      <w:proofErr w:type="spellEnd"/>
      <w:r w:rsidRPr="000373B3">
        <w:rPr>
          <w:rFonts w:ascii="Sylfaen" w:hAnsi="Sylfaen"/>
          <w:color w:val="FF0000"/>
        </w:rPr>
        <w:t xml:space="preserve"> </w:t>
      </w:r>
      <w:proofErr w:type="spellStart"/>
      <w:r w:rsidRPr="000373B3">
        <w:rPr>
          <w:rFonts w:ascii="Sylfaen" w:hAnsi="Sylfaen"/>
          <w:color w:val="FF0000"/>
        </w:rPr>
        <w:t>დოკუმენტის</w:t>
      </w:r>
      <w:proofErr w:type="spellEnd"/>
      <w:r w:rsidRPr="000373B3">
        <w:rPr>
          <w:rFonts w:ascii="Sylfaen" w:hAnsi="Sylfaen"/>
          <w:color w:val="FF0000"/>
        </w:rPr>
        <w:t xml:space="preserve"> </w:t>
      </w:r>
      <w:proofErr w:type="spellStart"/>
      <w:r w:rsidRPr="000373B3">
        <w:rPr>
          <w:rFonts w:ascii="Sylfaen" w:hAnsi="Sylfaen"/>
          <w:color w:val="FF0000"/>
        </w:rPr>
        <w:t>ატვირთვა</w:t>
      </w:r>
      <w:proofErr w:type="spellEnd"/>
      <w:r w:rsidRPr="000373B3">
        <w:rPr>
          <w:rFonts w:ascii="Sylfaen" w:hAnsi="Sylfaen"/>
          <w:color w:val="FF0000"/>
        </w:rPr>
        <w:t xml:space="preserve"> (</w:t>
      </w:r>
      <w:proofErr w:type="spellStart"/>
      <w:r w:rsidRPr="000373B3">
        <w:rPr>
          <w:rFonts w:ascii="Sylfaen" w:hAnsi="Sylfaen"/>
          <w:color w:val="FF0000"/>
        </w:rPr>
        <w:t>განსახილველია</w:t>
      </w:r>
      <w:proofErr w:type="spellEnd"/>
      <w:r w:rsidRPr="000373B3">
        <w:rPr>
          <w:rFonts w:ascii="Sylfaen" w:hAnsi="Sylfaen"/>
          <w:color w:val="FF0000"/>
        </w:rPr>
        <w:t xml:space="preserve"> </w:t>
      </w:r>
      <w:proofErr w:type="spellStart"/>
      <w:r w:rsidRPr="000373B3">
        <w:rPr>
          <w:rFonts w:ascii="Sylfaen" w:hAnsi="Sylfaen"/>
          <w:color w:val="FF0000"/>
        </w:rPr>
        <w:t>სმს-სთან</w:t>
      </w:r>
      <w:proofErr w:type="spellEnd"/>
      <w:r w:rsidRPr="000373B3">
        <w:rPr>
          <w:rFonts w:ascii="Sylfaen" w:hAnsi="Sylfaen"/>
          <w:color w:val="FF0000"/>
        </w:rPr>
        <w:t>)</w:t>
      </w:r>
      <w:r>
        <w:rPr>
          <w:rFonts w:ascii="Sylfaen" w:hAnsi="Sylfaen"/>
          <w:color w:val="FF0000"/>
          <w:lang w:val="ka-GE"/>
        </w:rPr>
        <w:t>.</w:t>
      </w:r>
    </w:p>
    <w:p w:rsidR="00C55585" w:rsidRDefault="00BD08AF" w:rsidP="00C55585">
      <w:pPr>
        <w:tabs>
          <w:tab w:val="num" w:pos="1440"/>
        </w:tabs>
        <w:jc w:val="both"/>
        <w:rPr>
          <w:rFonts w:ascii="Sylfaen" w:hAnsi="Sylfaen"/>
          <w:b/>
          <w:lang w:val="ka-GE"/>
        </w:rPr>
      </w:pPr>
      <w:r w:rsidRPr="00BD08AF">
        <w:rPr>
          <w:rFonts w:ascii="Sylfaen" w:hAnsi="Sylfaen"/>
          <w:b/>
          <w:lang w:val="ka-GE"/>
        </w:rPr>
        <w:lastRenderedPageBreak/>
        <w:t>4. პოლიფარმაციის შემთხვევებზე რეაგირების ერთიანი სისტემის ფუნქციონირების მიზნით ადმინისტრაციულ</w:t>
      </w:r>
      <w:r w:rsidRPr="00BD08AF">
        <w:rPr>
          <w:b/>
          <w:lang w:val="ka-GE"/>
        </w:rPr>
        <w:t>-</w:t>
      </w:r>
      <w:r w:rsidRPr="00BD08AF">
        <w:rPr>
          <w:rFonts w:ascii="Sylfaen" w:hAnsi="Sylfaen"/>
          <w:b/>
          <w:lang w:val="ka-GE"/>
        </w:rPr>
        <w:t>ფინანსური</w:t>
      </w:r>
      <w:r w:rsidRPr="00BD08AF">
        <w:rPr>
          <w:b/>
          <w:lang w:val="ka-GE"/>
        </w:rPr>
        <w:t xml:space="preserve"> </w:t>
      </w:r>
      <w:r w:rsidRPr="00BD08AF">
        <w:rPr>
          <w:rFonts w:ascii="Sylfaen" w:hAnsi="Sylfaen"/>
          <w:b/>
          <w:lang w:val="ka-GE"/>
        </w:rPr>
        <w:t>მხარდაჭერის</w:t>
      </w:r>
      <w:r w:rsidRPr="00BD08AF">
        <w:rPr>
          <w:b/>
          <w:lang w:val="ka-GE"/>
        </w:rPr>
        <w:t xml:space="preserve"> </w:t>
      </w:r>
      <w:r w:rsidRPr="00BD08AF">
        <w:rPr>
          <w:rFonts w:ascii="Sylfaen" w:hAnsi="Sylfaen"/>
          <w:b/>
          <w:lang w:val="ka-GE"/>
        </w:rPr>
        <w:t>მოძიება</w:t>
      </w:r>
      <w:r>
        <w:rPr>
          <w:rFonts w:ascii="Sylfaen" w:hAnsi="Sylfaen"/>
          <w:b/>
          <w:lang w:val="ka-GE"/>
        </w:rPr>
        <w:t>:</w:t>
      </w:r>
    </w:p>
    <w:p w:rsidR="00BD08AF" w:rsidRDefault="00BD08AF" w:rsidP="00C55585">
      <w:pPr>
        <w:tabs>
          <w:tab w:val="num" w:pos="1440"/>
        </w:tabs>
        <w:jc w:val="both"/>
        <w:rPr>
          <w:rFonts w:ascii="Sylfaen" w:hAnsi="Sylfaen"/>
          <w:lang w:val="ka-GE"/>
        </w:rPr>
      </w:pPr>
      <w:r>
        <w:rPr>
          <w:rFonts w:ascii="Sylfaen" w:hAnsi="Sylfaen"/>
          <w:lang w:val="ka-GE"/>
        </w:rPr>
        <w:t xml:space="preserve">განისაზღვრება სამინისტროს სტრუქტურული ერთეული, რომელსაც დაევალება კომისიის სამდივნოს ფუნქციის შესრულება. </w:t>
      </w:r>
    </w:p>
    <w:p w:rsidR="00BD08AF" w:rsidRDefault="00BD08AF" w:rsidP="00C55585">
      <w:pPr>
        <w:tabs>
          <w:tab w:val="num" w:pos="1440"/>
        </w:tabs>
        <w:jc w:val="both"/>
        <w:rPr>
          <w:rFonts w:ascii="Sylfaen" w:hAnsi="Sylfaen"/>
          <w:lang w:val="ka-GE"/>
        </w:rPr>
      </w:pPr>
      <w:r>
        <w:rPr>
          <w:rFonts w:ascii="Sylfaen" w:hAnsi="Sylfaen"/>
          <w:lang w:val="ka-GE"/>
        </w:rPr>
        <w:t xml:space="preserve">სამდივნოს ფუნქციის შესრულების მიზნით აღნიშნულ ერთეულს დაემატება </w:t>
      </w:r>
      <w:r w:rsidRPr="00BD08AF">
        <w:rPr>
          <w:rFonts w:ascii="Sylfaen" w:hAnsi="Sylfaen"/>
          <w:highlight w:val="yellow"/>
          <w:lang w:val="ka-GE"/>
        </w:rPr>
        <w:t>1 (2)</w:t>
      </w:r>
      <w:r>
        <w:rPr>
          <w:rFonts w:ascii="Sylfaen" w:hAnsi="Sylfaen"/>
          <w:lang w:val="ka-GE"/>
        </w:rPr>
        <w:t xml:space="preserve"> საშტატო ერთეული.</w:t>
      </w:r>
    </w:p>
    <w:p w:rsidR="00BD08AF" w:rsidRDefault="00394951" w:rsidP="00C55585">
      <w:pPr>
        <w:tabs>
          <w:tab w:val="num" w:pos="1440"/>
        </w:tabs>
        <w:jc w:val="both"/>
        <w:rPr>
          <w:rFonts w:ascii="Sylfaen" w:hAnsi="Sylfaen"/>
          <w:lang w:val="ka-GE"/>
        </w:rPr>
      </w:pPr>
      <w:r>
        <w:rPr>
          <w:rFonts w:ascii="Sylfaen" w:hAnsi="Sylfaen"/>
          <w:highlight w:val="yellow"/>
          <w:lang w:val="ka-GE"/>
        </w:rPr>
        <w:t>კლინიკური</w:t>
      </w:r>
      <w:r w:rsidR="00BD08AF" w:rsidRPr="00BD08AF">
        <w:rPr>
          <w:rFonts w:ascii="Sylfaen" w:hAnsi="Sylfaen"/>
          <w:highlight w:val="yellow"/>
          <w:lang w:val="ka-GE"/>
        </w:rPr>
        <w:t xml:space="preserve"> </w:t>
      </w:r>
      <w:r w:rsidR="000373B3">
        <w:rPr>
          <w:rFonts w:ascii="Sylfaen" w:hAnsi="Sylfaen"/>
          <w:highlight w:val="yellow"/>
          <w:lang w:val="ka-GE"/>
        </w:rPr>
        <w:t xml:space="preserve">ფარმაკოლოგების </w:t>
      </w:r>
      <w:r>
        <w:rPr>
          <w:rFonts w:ascii="Sylfaen" w:hAnsi="Sylfaen"/>
          <w:highlight w:val="yellow"/>
          <w:lang w:val="ka-GE"/>
        </w:rPr>
        <w:t>(2 პირი) ხელფასები</w:t>
      </w:r>
      <w:r w:rsidR="000373B3">
        <w:rPr>
          <w:rFonts w:ascii="Sylfaen" w:hAnsi="Sylfaen"/>
          <w:highlight w:val="yellow"/>
          <w:lang w:val="ka-GE"/>
        </w:rPr>
        <w:t xml:space="preserve">, ასევე, კომისიის სამდივნოს </w:t>
      </w:r>
      <w:r>
        <w:rPr>
          <w:rFonts w:ascii="Sylfaen" w:hAnsi="Sylfaen"/>
          <w:highlight w:val="yellow"/>
          <w:lang w:val="ka-GE"/>
        </w:rPr>
        <w:t>ს</w:t>
      </w:r>
      <w:r w:rsidR="000373B3">
        <w:rPr>
          <w:rFonts w:ascii="Sylfaen" w:hAnsi="Sylfaen"/>
          <w:highlight w:val="yellow"/>
          <w:lang w:val="ka-GE"/>
        </w:rPr>
        <w:t>ხვა ხარჯები (მ.შ.</w:t>
      </w:r>
      <w:r>
        <w:rPr>
          <w:rFonts w:ascii="Sylfaen" w:hAnsi="Sylfaen"/>
          <w:highlight w:val="yellow"/>
          <w:lang w:val="ka-GE"/>
        </w:rPr>
        <w:t xml:space="preserve"> </w:t>
      </w:r>
      <w:r w:rsidR="000373B3">
        <w:rPr>
          <w:rFonts w:ascii="Sylfaen" w:hAnsi="Sylfaen"/>
          <w:highlight w:val="yellow"/>
          <w:lang w:val="ka-GE"/>
        </w:rPr>
        <w:t>შეტყობინებ</w:t>
      </w:r>
      <w:r>
        <w:rPr>
          <w:rFonts w:ascii="Sylfaen" w:hAnsi="Sylfaen"/>
          <w:highlight w:val="yellow"/>
          <w:lang w:val="ka-GE"/>
        </w:rPr>
        <w:t>ები</w:t>
      </w:r>
      <w:r w:rsidR="000373B3">
        <w:rPr>
          <w:rFonts w:ascii="Sylfaen" w:hAnsi="Sylfaen"/>
          <w:highlight w:val="yellow"/>
          <w:lang w:val="ka-GE"/>
        </w:rPr>
        <w:t>, საოფისე ხარჯები)</w:t>
      </w:r>
      <w:r w:rsidR="00BD08AF" w:rsidRPr="00BD08AF">
        <w:rPr>
          <w:rFonts w:ascii="Sylfaen" w:hAnsi="Sylfaen"/>
          <w:highlight w:val="yellow"/>
          <w:lang w:val="ka-GE"/>
        </w:rPr>
        <w:t xml:space="preserve"> განხორციელდება აღნიშნული ერთეულისათვის გამოყოფილი საბიუჯეტო ასიგნებების ფარგლებში.</w:t>
      </w:r>
      <w:r w:rsidR="00BD08AF">
        <w:rPr>
          <w:rFonts w:ascii="Sylfaen" w:hAnsi="Sylfaen"/>
          <w:lang w:val="ka-GE"/>
        </w:rPr>
        <w:t xml:space="preserve"> </w:t>
      </w:r>
    </w:p>
    <w:p w:rsidR="00A36400" w:rsidRPr="0044625E" w:rsidRDefault="00A36400" w:rsidP="00C55585">
      <w:pPr>
        <w:tabs>
          <w:tab w:val="num" w:pos="1440"/>
        </w:tabs>
        <w:jc w:val="both"/>
        <w:rPr>
          <w:rFonts w:ascii="Sylfaen" w:hAnsi="Sylfaen"/>
          <w:b/>
          <w:lang w:val="ka-GE"/>
        </w:rPr>
      </w:pPr>
      <w:r w:rsidRPr="0044625E">
        <w:rPr>
          <w:rFonts w:ascii="Sylfaen" w:hAnsi="Sylfaen"/>
          <w:b/>
          <w:lang w:val="ka-GE"/>
        </w:rPr>
        <w:t>5.</w:t>
      </w:r>
      <w:r w:rsidRPr="0044625E">
        <w:rPr>
          <w:rFonts w:ascii="Sylfaen" w:hAnsi="Sylfaen" w:cs="Sylfaen"/>
          <w:b/>
        </w:rPr>
        <w:t xml:space="preserve"> </w:t>
      </w:r>
      <w:r w:rsidRPr="0044625E">
        <w:rPr>
          <w:rFonts w:ascii="Sylfaen" w:hAnsi="Sylfaen"/>
          <w:b/>
          <w:lang w:val="ka-GE"/>
        </w:rPr>
        <w:t>პოლიფარმაციის შემთხვევებზე რეაგირების უზრუნველსაყოფად ნორმატიული ბაზის მომზადება/გადახედვა</w:t>
      </w:r>
    </w:p>
    <w:p w:rsidR="00A36400" w:rsidRDefault="0044625E" w:rsidP="00C55585">
      <w:pPr>
        <w:tabs>
          <w:tab w:val="num" w:pos="1440"/>
        </w:tabs>
        <w:jc w:val="both"/>
        <w:rPr>
          <w:rFonts w:ascii="Sylfaen" w:hAnsi="Sylfaen"/>
          <w:lang w:val="ka-GE"/>
        </w:rPr>
      </w:pPr>
      <w:r>
        <w:rPr>
          <w:rFonts w:ascii="Sylfaen" w:hAnsi="Sylfaen"/>
          <w:lang w:val="ka-GE"/>
        </w:rPr>
        <w:t xml:space="preserve">სამედიცინო </w:t>
      </w:r>
      <w:r w:rsidR="00A36400">
        <w:rPr>
          <w:rFonts w:ascii="Sylfaen" w:hAnsi="Sylfaen"/>
          <w:lang w:val="ka-GE"/>
        </w:rPr>
        <w:t>დაწესებულებებ</w:t>
      </w:r>
      <w:r>
        <w:rPr>
          <w:rFonts w:ascii="Sylfaen" w:hAnsi="Sylfaen"/>
          <w:lang w:val="ka-GE"/>
        </w:rPr>
        <w:t>ში</w:t>
      </w:r>
      <w:r w:rsidR="00A36400">
        <w:rPr>
          <w:rFonts w:ascii="Sylfaen" w:hAnsi="Sylfaen"/>
          <w:lang w:val="ka-GE"/>
        </w:rPr>
        <w:t xml:space="preserve"> პოლიფარმაციის საკითხების შესწავლის</w:t>
      </w:r>
      <w:r>
        <w:rPr>
          <w:rFonts w:ascii="Sylfaen" w:hAnsi="Sylfaen"/>
          <w:lang w:val="ka-GE"/>
        </w:rPr>
        <w:t>ა და რეაგირების</w:t>
      </w:r>
      <w:r w:rsidR="00A36400">
        <w:rPr>
          <w:rFonts w:ascii="Sylfaen" w:hAnsi="Sylfaen"/>
          <w:lang w:val="ka-GE"/>
        </w:rPr>
        <w:t xml:space="preserve"> </w:t>
      </w:r>
      <w:r>
        <w:rPr>
          <w:rFonts w:ascii="Sylfaen" w:hAnsi="Sylfaen"/>
          <w:lang w:val="ka-GE"/>
        </w:rPr>
        <w:t xml:space="preserve">სათანადო </w:t>
      </w:r>
      <w:r w:rsidR="00A36400">
        <w:rPr>
          <w:rFonts w:ascii="Sylfaen" w:hAnsi="Sylfaen"/>
          <w:lang w:val="ka-GE"/>
        </w:rPr>
        <w:t>სისტემის ამოქმედების მიზნით</w:t>
      </w:r>
      <w:r>
        <w:rPr>
          <w:rFonts w:ascii="Sylfaen" w:hAnsi="Sylfaen"/>
          <w:lang w:val="ka-GE"/>
        </w:rPr>
        <w:t>,</w:t>
      </w:r>
      <w:r w:rsidR="00A36400">
        <w:rPr>
          <w:rFonts w:ascii="Sylfaen" w:hAnsi="Sylfaen"/>
          <w:lang w:val="ka-GE"/>
        </w:rPr>
        <w:t xml:space="preserve"> შევა ცვლილება ყველა სათანადო მარეგულირებელ აქტში. ამასთან, მომზადდება მინისტრის ბრძანება</w:t>
      </w:r>
      <w:r>
        <w:rPr>
          <w:rFonts w:ascii="Sylfaen" w:hAnsi="Sylfaen"/>
          <w:lang w:val="ka-GE"/>
        </w:rPr>
        <w:t xml:space="preserve"> პოლიფარმაციის საკითხების შესახებ</w:t>
      </w:r>
    </w:p>
    <w:p w:rsidR="00BD08AF" w:rsidRDefault="00A36400" w:rsidP="00C55585">
      <w:pPr>
        <w:tabs>
          <w:tab w:val="num" w:pos="1440"/>
        </w:tabs>
        <w:jc w:val="both"/>
        <w:rPr>
          <w:rFonts w:ascii="Sylfaen" w:hAnsi="Sylfaen"/>
          <w:b/>
          <w:lang w:val="ka-GE"/>
        </w:rPr>
      </w:pPr>
      <w:r>
        <w:rPr>
          <w:rFonts w:ascii="Sylfaen" w:hAnsi="Sylfaen"/>
          <w:b/>
          <w:lang w:val="ka-GE"/>
        </w:rPr>
        <w:t>6</w:t>
      </w:r>
      <w:r w:rsidR="00BD08AF" w:rsidRPr="00BD08AF">
        <w:rPr>
          <w:rFonts w:ascii="Sylfaen" w:hAnsi="Sylfaen"/>
          <w:b/>
          <w:lang w:val="ka-GE"/>
        </w:rPr>
        <w:t>. პოლიფარმაციის შემთხვევებზე რეაგირების სისტემის ამოქმედება:</w:t>
      </w:r>
    </w:p>
    <w:p w:rsidR="00BD08AF" w:rsidRDefault="00BD08AF" w:rsidP="00C55585">
      <w:pPr>
        <w:tabs>
          <w:tab w:val="num" w:pos="1440"/>
        </w:tabs>
        <w:jc w:val="both"/>
        <w:rPr>
          <w:rFonts w:ascii="Sylfaen" w:hAnsi="Sylfaen"/>
          <w:lang w:val="ka-GE"/>
        </w:rPr>
      </w:pPr>
      <w:r w:rsidRPr="00BD08AF">
        <w:rPr>
          <w:rFonts w:ascii="Sylfaen" w:hAnsi="Sylfaen"/>
          <w:lang w:val="ka-GE"/>
        </w:rPr>
        <w:t>მას შემდეგ</w:t>
      </w:r>
      <w:r w:rsidR="00EA4E5B">
        <w:rPr>
          <w:rFonts w:ascii="Sylfaen" w:hAnsi="Sylfaen"/>
          <w:lang w:val="ka-GE"/>
        </w:rPr>
        <w:t>,</w:t>
      </w:r>
      <w:r w:rsidRPr="00BD08AF">
        <w:rPr>
          <w:rFonts w:ascii="Sylfaen" w:hAnsi="Sylfaen"/>
          <w:lang w:val="ka-GE"/>
        </w:rPr>
        <w:t xml:space="preserve"> რაც </w:t>
      </w:r>
      <w:r>
        <w:rPr>
          <w:rFonts w:ascii="Sylfaen" w:hAnsi="Sylfaen"/>
          <w:lang w:val="ka-GE"/>
        </w:rPr>
        <w:t>1-</w:t>
      </w:r>
      <w:r w:rsidR="0044625E">
        <w:rPr>
          <w:rFonts w:ascii="Sylfaen" w:hAnsi="Sylfaen"/>
          <w:lang w:val="ka-GE"/>
        </w:rPr>
        <w:t>5</w:t>
      </w:r>
      <w:r>
        <w:rPr>
          <w:rFonts w:ascii="Sylfaen" w:hAnsi="Sylfaen"/>
          <w:lang w:val="ka-GE"/>
        </w:rPr>
        <w:t xml:space="preserve"> პუნქტებით </w:t>
      </w:r>
      <w:r w:rsidR="000373B3">
        <w:rPr>
          <w:rFonts w:ascii="Sylfaen" w:hAnsi="Sylfaen"/>
          <w:lang w:val="ka-GE"/>
        </w:rPr>
        <w:t xml:space="preserve">განსაზღვრული აქტივობები </w:t>
      </w:r>
      <w:r>
        <w:rPr>
          <w:rFonts w:ascii="Sylfaen" w:hAnsi="Sylfaen"/>
          <w:lang w:val="ka-GE"/>
        </w:rPr>
        <w:t>განხორციელ</w:t>
      </w:r>
      <w:r w:rsidR="000373B3">
        <w:rPr>
          <w:rFonts w:ascii="Sylfaen" w:hAnsi="Sylfaen"/>
          <w:lang w:val="ka-GE"/>
        </w:rPr>
        <w:t>დება</w:t>
      </w:r>
      <w:r>
        <w:rPr>
          <w:rFonts w:ascii="Sylfaen" w:hAnsi="Sylfaen"/>
          <w:lang w:val="ka-GE"/>
        </w:rPr>
        <w:t xml:space="preserve">, დაიწყება პოლიფარმაციის შემთხვევებზე რეაგირების </w:t>
      </w:r>
      <w:r w:rsidR="0044625E">
        <w:rPr>
          <w:rFonts w:ascii="Sylfaen" w:hAnsi="Sylfaen"/>
          <w:highlight w:val="yellow"/>
          <w:lang w:val="ka-GE"/>
        </w:rPr>
        <w:t>საწყისი ფაზა - ელ. რეცეპტის სისტემაში ჩართული პაციენტებისათვის</w:t>
      </w:r>
      <w:r w:rsidRPr="00EA4E5B">
        <w:rPr>
          <w:rFonts w:ascii="Sylfaen" w:hAnsi="Sylfaen"/>
          <w:highlight w:val="yellow"/>
          <w:lang w:val="ka-GE"/>
        </w:rPr>
        <w:t xml:space="preserve"> (დაახლოებით 1 თვე),</w:t>
      </w:r>
      <w:r>
        <w:rPr>
          <w:rFonts w:ascii="Sylfaen" w:hAnsi="Sylfaen"/>
          <w:lang w:val="ka-GE"/>
        </w:rPr>
        <w:t xml:space="preserve"> რათა სატესტო რეჟიმში მოხდეს ყველა იმ პრობლემის იდენტიფიცირება</w:t>
      </w:r>
      <w:r w:rsidR="00662699">
        <w:rPr>
          <w:rFonts w:ascii="Sylfaen" w:hAnsi="Sylfaen"/>
          <w:lang w:val="ka-GE"/>
        </w:rPr>
        <w:t xml:space="preserve"> და გამოსწორება</w:t>
      </w:r>
      <w:r>
        <w:rPr>
          <w:rFonts w:ascii="Sylfaen" w:hAnsi="Sylfaen"/>
          <w:lang w:val="ka-GE"/>
        </w:rPr>
        <w:t xml:space="preserve">, რაც შესაძლოა წარმოიშვას </w:t>
      </w:r>
      <w:r w:rsidR="00EA4E5B">
        <w:rPr>
          <w:rFonts w:ascii="Sylfaen" w:hAnsi="Sylfaen"/>
          <w:lang w:val="ka-GE"/>
        </w:rPr>
        <w:t>სისტემის მუშაობისას.</w:t>
      </w:r>
    </w:p>
    <w:p w:rsidR="00EA4E5B" w:rsidRPr="00BD08AF" w:rsidRDefault="00EA4E5B" w:rsidP="00C55585">
      <w:pPr>
        <w:tabs>
          <w:tab w:val="num" w:pos="1440"/>
        </w:tabs>
        <w:jc w:val="both"/>
        <w:rPr>
          <w:rFonts w:ascii="Sylfaen" w:hAnsi="Sylfaen"/>
          <w:lang w:val="ka-GE"/>
        </w:rPr>
      </w:pPr>
      <w:r>
        <w:rPr>
          <w:rFonts w:ascii="Sylfaen" w:hAnsi="Sylfaen"/>
          <w:lang w:val="ka-GE"/>
        </w:rPr>
        <w:t>პილოტის დასრულების შემდეგ სისტემა შეძლებს გამართულ ფუნქციონირებას.</w:t>
      </w:r>
    </w:p>
    <w:p w:rsidR="00BD08AF" w:rsidRDefault="00BD08AF" w:rsidP="00C55585">
      <w:pPr>
        <w:tabs>
          <w:tab w:val="num" w:pos="1440"/>
        </w:tabs>
        <w:jc w:val="both"/>
        <w:rPr>
          <w:rFonts w:ascii="Sylfaen" w:hAnsi="Sylfaen"/>
          <w:lang w:val="ka-GE"/>
        </w:rPr>
      </w:pPr>
    </w:p>
    <w:p w:rsidR="00EA4E5B" w:rsidRPr="00EA4E5B" w:rsidRDefault="00EA4E5B" w:rsidP="00C55585">
      <w:pPr>
        <w:tabs>
          <w:tab w:val="num" w:pos="1440"/>
        </w:tabs>
        <w:jc w:val="both"/>
        <w:rPr>
          <w:rFonts w:ascii="Sylfaen" w:hAnsi="Sylfaen"/>
          <w:b/>
          <w:lang w:val="ka-GE"/>
        </w:rPr>
      </w:pPr>
      <w:r w:rsidRPr="00EA4E5B">
        <w:rPr>
          <w:rFonts w:ascii="Sylfaen" w:hAnsi="Sylfaen"/>
          <w:b/>
          <w:lang w:val="ka-GE"/>
        </w:rPr>
        <w:t>პროექტის განხორციელების გეგმა:</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275"/>
        <w:gridCol w:w="1134"/>
        <w:gridCol w:w="1560"/>
      </w:tblGrid>
      <w:tr w:rsidR="00FC74A8" w:rsidTr="00FC74A8">
        <w:trPr>
          <w:trHeight w:val="255"/>
        </w:trPr>
        <w:tc>
          <w:tcPr>
            <w:tcW w:w="3936" w:type="dxa"/>
            <w:noWrap/>
            <w:vAlign w:val="bottom"/>
            <w:hideMark/>
          </w:tcPr>
          <w:p w:rsidR="00FC74A8" w:rsidRDefault="00FC74A8">
            <w:pPr>
              <w:rPr>
                <w:rFonts w:ascii="Verdana" w:hAnsi="Verdana" w:cs="Arial"/>
                <w:sz w:val="20"/>
                <w:szCs w:val="20"/>
              </w:rPr>
            </w:pPr>
          </w:p>
        </w:tc>
        <w:tc>
          <w:tcPr>
            <w:tcW w:w="1275" w:type="dxa"/>
            <w:noWrap/>
            <w:vAlign w:val="center"/>
            <w:hideMark/>
          </w:tcPr>
          <w:p w:rsidR="00FC74A8" w:rsidRPr="00EA4E5B" w:rsidRDefault="00FC74A8" w:rsidP="00326D7A">
            <w:pPr>
              <w:rPr>
                <w:rFonts w:ascii="Sylfaen" w:hAnsi="Sylfaen" w:cs="Arial"/>
                <w:b/>
                <w:bCs/>
                <w:sz w:val="20"/>
                <w:szCs w:val="20"/>
                <w:lang w:val="ka-GE"/>
              </w:rPr>
            </w:pPr>
            <w:r>
              <w:rPr>
                <w:rFonts w:ascii="Sylfaen" w:hAnsi="Sylfaen" w:cs="Arial"/>
                <w:b/>
                <w:bCs/>
                <w:sz w:val="20"/>
                <w:szCs w:val="20"/>
                <w:lang w:val="ka-GE"/>
              </w:rPr>
              <w:t>მაისი</w:t>
            </w:r>
          </w:p>
        </w:tc>
        <w:tc>
          <w:tcPr>
            <w:tcW w:w="1134" w:type="dxa"/>
            <w:noWrap/>
            <w:vAlign w:val="center"/>
            <w:hideMark/>
          </w:tcPr>
          <w:p w:rsidR="00FC74A8" w:rsidRPr="00EA4E5B" w:rsidRDefault="00FC74A8" w:rsidP="00326D7A">
            <w:pPr>
              <w:rPr>
                <w:rFonts w:ascii="Sylfaen" w:hAnsi="Sylfaen" w:cs="Arial"/>
                <w:b/>
                <w:bCs/>
                <w:sz w:val="20"/>
                <w:szCs w:val="20"/>
                <w:lang w:val="ka-GE"/>
              </w:rPr>
            </w:pPr>
            <w:r>
              <w:rPr>
                <w:rFonts w:ascii="Sylfaen" w:hAnsi="Sylfaen" w:cs="Arial"/>
                <w:b/>
                <w:bCs/>
                <w:sz w:val="20"/>
                <w:szCs w:val="20"/>
                <w:lang w:val="ka-GE"/>
              </w:rPr>
              <w:t>ივნისი</w:t>
            </w:r>
          </w:p>
        </w:tc>
        <w:tc>
          <w:tcPr>
            <w:tcW w:w="1560" w:type="dxa"/>
            <w:noWrap/>
            <w:vAlign w:val="center"/>
            <w:hideMark/>
          </w:tcPr>
          <w:p w:rsidR="00FC74A8" w:rsidRPr="00EA4E5B" w:rsidRDefault="00FC74A8" w:rsidP="00326D7A">
            <w:pPr>
              <w:rPr>
                <w:rFonts w:ascii="Sylfaen" w:hAnsi="Sylfaen" w:cs="Arial"/>
                <w:b/>
                <w:bCs/>
                <w:sz w:val="20"/>
                <w:szCs w:val="20"/>
                <w:lang w:val="ka-GE"/>
              </w:rPr>
            </w:pPr>
            <w:r>
              <w:rPr>
                <w:rFonts w:ascii="Sylfaen" w:hAnsi="Sylfaen" w:cs="Arial"/>
                <w:b/>
                <w:bCs/>
                <w:sz w:val="20"/>
                <w:szCs w:val="20"/>
                <w:lang w:val="ka-GE"/>
              </w:rPr>
              <w:t>ივლისი</w:t>
            </w:r>
          </w:p>
        </w:tc>
      </w:tr>
      <w:tr w:rsidR="00FC74A8" w:rsidTr="00FC74A8">
        <w:trPr>
          <w:trHeight w:val="255"/>
        </w:trPr>
        <w:tc>
          <w:tcPr>
            <w:tcW w:w="3936" w:type="dxa"/>
            <w:noWrap/>
            <w:vAlign w:val="bottom"/>
          </w:tcPr>
          <w:p w:rsidR="00FC74A8" w:rsidRPr="00FC74A8" w:rsidRDefault="00FC74A8">
            <w:pPr>
              <w:rPr>
                <w:rFonts w:ascii="Sylfaen" w:hAnsi="Sylfaen"/>
                <w:b/>
                <w:sz w:val="20"/>
                <w:szCs w:val="20"/>
                <w:lang w:val="ka-GE"/>
              </w:rPr>
            </w:pPr>
            <w:r w:rsidRPr="00FC74A8">
              <w:rPr>
                <w:rFonts w:ascii="Sylfaen" w:hAnsi="Sylfaen"/>
                <w:b/>
                <w:sz w:val="20"/>
                <w:szCs w:val="20"/>
                <w:lang w:val="ka-GE"/>
              </w:rPr>
              <w:t>მოსახლეობის ინფორმირებულობის ამაღლება</w:t>
            </w:r>
          </w:p>
        </w:tc>
        <w:tc>
          <w:tcPr>
            <w:tcW w:w="1275" w:type="dxa"/>
            <w:shd w:val="clear" w:color="auto" w:fill="C6D9F1" w:themeFill="text2" w:themeFillTint="33"/>
            <w:noWrap/>
            <w:vAlign w:val="center"/>
          </w:tcPr>
          <w:p w:rsidR="00FC74A8" w:rsidRPr="00EA4E5B" w:rsidRDefault="00FC74A8" w:rsidP="00027AB3">
            <w:pPr>
              <w:rPr>
                <w:rFonts w:ascii="Sylfaen" w:hAnsi="Sylfaen" w:cs="Arial"/>
                <w:b/>
                <w:bCs/>
                <w:sz w:val="20"/>
                <w:szCs w:val="20"/>
                <w:lang w:val="ka-GE"/>
              </w:rPr>
            </w:pPr>
          </w:p>
        </w:tc>
        <w:tc>
          <w:tcPr>
            <w:tcW w:w="1134" w:type="dxa"/>
            <w:noWrap/>
            <w:vAlign w:val="center"/>
          </w:tcPr>
          <w:p w:rsidR="00FC74A8" w:rsidRPr="00EA4E5B" w:rsidRDefault="00FC74A8" w:rsidP="00EA4E5B">
            <w:pPr>
              <w:rPr>
                <w:rFonts w:ascii="Sylfaen" w:hAnsi="Sylfaen" w:cs="Arial"/>
                <w:b/>
                <w:bCs/>
                <w:sz w:val="20"/>
                <w:szCs w:val="20"/>
                <w:lang w:val="ka-GE"/>
              </w:rPr>
            </w:pPr>
          </w:p>
        </w:tc>
        <w:tc>
          <w:tcPr>
            <w:tcW w:w="1560" w:type="dxa"/>
            <w:noWrap/>
            <w:vAlign w:val="center"/>
          </w:tcPr>
          <w:p w:rsidR="00FC74A8" w:rsidRPr="00EA4E5B" w:rsidRDefault="00FC74A8" w:rsidP="00EA4E5B">
            <w:pPr>
              <w:rPr>
                <w:rFonts w:ascii="Sylfaen" w:hAnsi="Sylfaen" w:cs="Arial"/>
                <w:b/>
                <w:bCs/>
                <w:sz w:val="20"/>
                <w:szCs w:val="20"/>
                <w:lang w:val="ka-GE"/>
              </w:rPr>
            </w:pPr>
          </w:p>
        </w:tc>
      </w:tr>
      <w:tr w:rsidR="00FC74A8" w:rsidTr="00FC74A8">
        <w:trPr>
          <w:trHeight w:val="255"/>
        </w:trPr>
        <w:tc>
          <w:tcPr>
            <w:tcW w:w="3936" w:type="dxa"/>
            <w:noWrap/>
            <w:vAlign w:val="bottom"/>
            <w:hideMark/>
          </w:tcPr>
          <w:p w:rsidR="00FC74A8" w:rsidRPr="00FC74A8" w:rsidRDefault="00FC74A8">
            <w:pPr>
              <w:rPr>
                <w:rFonts w:ascii="Verdana" w:hAnsi="Verdana" w:cs="Arial"/>
                <w:b/>
                <w:sz w:val="20"/>
                <w:szCs w:val="20"/>
              </w:rPr>
            </w:pPr>
            <w:proofErr w:type="spellStart"/>
            <w:r w:rsidRPr="00FC74A8">
              <w:rPr>
                <w:rFonts w:ascii="Sylfaen" w:hAnsi="Sylfaen" w:cs="Sylfaen"/>
                <w:b/>
                <w:sz w:val="20"/>
                <w:szCs w:val="20"/>
              </w:rPr>
              <w:t>კომისიის</w:t>
            </w:r>
            <w:proofErr w:type="spellEnd"/>
            <w:r w:rsidRPr="00FC74A8">
              <w:rPr>
                <w:rFonts w:ascii="Sylfaen" w:hAnsi="Sylfaen" w:cs="Sylfaen"/>
                <w:b/>
                <w:sz w:val="20"/>
                <w:szCs w:val="20"/>
              </w:rPr>
              <w:t>/</w:t>
            </w:r>
            <w:proofErr w:type="spellStart"/>
            <w:r w:rsidRPr="00FC74A8">
              <w:rPr>
                <w:rFonts w:ascii="Sylfaen" w:hAnsi="Sylfaen" w:cs="Sylfaen"/>
                <w:b/>
                <w:sz w:val="20"/>
                <w:szCs w:val="20"/>
              </w:rPr>
              <w:t>სამუშაო</w:t>
            </w:r>
            <w:proofErr w:type="spellEnd"/>
            <w:r w:rsidRPr="00FC74A8">
              <w:rPr>
                <w:rFonts w:ascii="Sylfaen" w:hAnsi="Sylfaen" w:cs="Sylfaen"/>
                <w:b/>
                <w:sz w:val="20"/>
                <w:szCs w:val="20"/>
              </w:rPr>
              <w:t xml:space="preserve"> </w:t>
            </w:r>
            <w:proofErr w:type="spellStart"/>
            <w:r w:rsidRPr="00FC74A8">
              <w:rPr>
                <w:rFonts w:ascii="Sylfaen" w:hAnsi="Sylfaen" w:cs="Sylfaen"/>
                <w:b/>
                <w:sz w:val="20"/>
                <w:szCs w:val="20"/>
              </w:rPr>
              <w:t>ჯგუფის</w:t>
            </w:r>
            <w:proofErr w:type="spellEnd"/>
            <w:r w:rsidRPr="00FC74A8">
              <w:rPr>
                <w:rFonts w:ascii="Sylfaen" w:hAnsi="Sylfaen" w:cs="Sylfaen"/>
                <w:b/>
                <w:sz w:val="20"/>
                <w:szCs w:val="20"/>
              </w:rPr>
              <w:t xml:space="preserve"> </w:t>
            </w:r>
            <w:proofErr w:type="spellStart"/>
            <w:r w:rsidRPr="00FC74A8">
              <w:rPr>
                <w:rFonts w:ascii="Sylfaen" w:hAnsi="Sylfaen" w:cs="Sylfaen"/>
                <w:b/>
                <w:sz w:val="20"/>
                <w:szCs w:val="20"/>
              </w:rPr>
              <w:t>ჩამოყალიბება</w:t>
            </w:r>
            <w:proofErr w:type="spellEnd"/>
          </w:p>
        </w:tc>
        <w:tc>
          <w:tcPr>
            <w:tcW w:w="1275" w:type="dxa"/>
            <w:shd w:val="clear" w:color="auto" w:fill="C6D9F1" w:themeFill="text2" w:themeFillTint="33"/>
            <w:noWrap/>
            <w:vAlign w:val="bottom"/>
            <w:hideMark/>
          </w:tcPr>
          <w:p w:rsidR="00FC74A8" w:rsidRDefault="00FC74A8">
            <w:pPr>
              <w:rPr>
                <w:rFonts w:ascii="Verdana" w:hAnsi="Verdana" w:cs="Arial"/>
                <w:color w:val="FFFFFF"/>
                <w:sz w:val="20"/>
                <w:szCs w:val="20"/>
              </w:rPr>
            </w:pPr>
            <w:r>
              <w:rPr>
                <w:rFonts w:ascii="Verdana" w:hAnsi="Verdana" w:cs="Arial"/>
                <w:color w:val="FFFFFF"/>
                <w:sz w:val="20"/>
                <w:szCs w:val="20"/>
              </w:rPr>
              <w:t> </w:t>
            </w:r>
          </w:p>
        </w:tc>
        <w:tc>
          <w:tcPr>
            <w:tcW w:w="1134" w:type="dxa"/>
            <w:noWrap/>
            <w:vAlign w:val="bottom"/>
            <w:hideMark/>
          </w:tcPr>
          <w:p w:rsidR="00FC74A8" w:rsidRDefault="00FC74A8">
            <w:pPr>
              <w:rPr>
                <w:rFonts w:ascii="Verdana" w:hAnsi="Verdana" w:cs="Arial"/>
                <w:sz w:val="20"/>
                <w:szCs w:val="20"/>
              </w:rPr>
            </w:pPr>
            <w:r>
              <w:rPr>
                <w:rFonts w:ascii="Verdana" w:hAnsi="Verdana" w:cs="Arial"/>
                <w:sz w:val="20"/>
                <w:szCs w:val="20"/>
              </w:rPr>
              <w:t> </w:t>
            </w:r>
          </w:p>
        </w:tc>
        <w:tc>
          <w:tcPr>
            <w:tcW w:w="1560" w:type="dxa"/>
            <w:noWrap/>
            <w:vAlign w:val="bottom"/>
            <w:hideMark/>
          </w:tcPr>
          <w:p w:rsidR="00FC74A8" w:rsidRDefault="00FC74A8">
            <w:pPr>
              <w:rPr>
                <w:rFonts w:ascii="Verdana" w:hAnsi="Verdana" w:cs="Arial"/>
                <w:color w:val="FFFFFF"/>
                <w:sz w:val="20"/>
                <w:szCs w:val="20"/>
              </w:rPr>
            </w:pPr>
            <w:r>
              <w:rPr>
                <w:rFonts w:ascii="Verdana" w:hAnsi="Verdana" w:cs="Arial"/>
                <w:color w:val="FFFFFF"/>
                <w:sz w:val="20"/>
                <w:szCs w:val="20"/>
              </w:rPr>
              <w:t> </w:t>
            </w:r>
          </w:p>
        </w:tc>
      </w:tr>
      <w:tr w:rsidR="00FC74A8" w:rsidTr="00FC74A8">
        <w:trPr>
          <w:trHeight w:val="255"/>
        </w:trPr>
        <w:tc>
          <w:tcPr>
            <w:tcW w:w="3936" w:type="dxa"/>
            <w:noWrap/>
            <w:vAlign w:val="bottom"/>
            <w:hideMark/>
          </w:tcPr>
          <w:p w:rsidR="00FC74A8" w:rsidRPr="00FC74A8" w:rsidRDefault="00FC74A8">
            <w:pPr>
              <w:rPr>
                <w:rFonts w:ascii="Verdana" w:hAnsi="Verdana" w:cs="Arial"/>
                <w:b/>
                <w:sz w:val="20"/>
                <w:szCs w:val="20"/>
              </w:rPr>
            </w:pPr>
            <w:proofErr w:type="spellStart"/>
            <w:r w:rsidRPr="00FC74A8">
              <w:rPr>
                <w:rFonts w:ascii="Sylfaen" w:hAnsi="Sylfaen" w:cs="Sylfaen"/>
                <w:b/>
                <w:sz w:val="20"/>
                <w:szCs w:val="20"/>
              </w:rPr>
              <w:t>ელექტრონული</w:t>
            </w:r>
            <w:proofErr w:type="spellEnd"/>
            <w:r w:rsidRPr="00FC74A8">
              <w:rPr>
                <w:rFonts w:ascii="Sylfaen" w:hAnsi="Sylfaen" w:cs="Sylfaen"/>
                <w:b/>
                <w:sz w:val="20"/>
                <w:szCs w:val="20"/>
              </w:rPr>
              <w:t xml:space="preserve"> </w:t>
            </w:r>
            <w:proofErr w:type="spellStart"/>
            <w:r w:rsidRPr="00FC74A8">
              <w:rPr>
                <w:rFonts w:ascii="Sylfaen" w:hAnsi="Sylfaen" w:cs="Sylfaen"/>
                <w:b/>
                <w:sz w:val="20"/>
                <w:szCs w:val="20"/>
              </w:rPr>
              <w:t>პლატფორმის</w:t>
            </w:r>
            <w:proofErr w:type="spellEnd"/>
            <w:r w:rsidRPr="00FC74A8">
              <w:rPr>
                <w:rFonts w:ascii="Sylfaen" w:hAnsi="Sylfaen" w:cs="Sylfaen"/>
                <w:b/>
                <w:sz w:val="20"/>
                <w:szCs w:val="20"/>
              </w:rPr>
              <w:t xml:space="preserve"> </w:t>
            </w:r>
            <w:proofErr w:type="spellStart"/>
            <w:r w:rsidRPr="00FC74A8">
              <w:rPr>
                <w:rFonts w:ascii="Sylfaen" w:hAnsi="Sylfaen" w:cs="Sylfaen"/>
                <w:b/>
                <w:sz w:val="20"/>
                <w:szCs w:val="20"/>
              </w:rPr>
              <w:t>დამუშავება</w:t>
            </w:r>
            <w:proofErr w:type="spellEnd"/>
          </w:p>
        </w:tc>
        <w:tc>
          <w:tcPr>
            <w:tcW w:w="1275" w:type="dxa"/>
            <w:shd w:val="clear" w:color="auto" w:fill="C6D9F1" w:themeFill="text2" w:themeFillTint="33"/>
            <w:noWrap/>
            <w:vAlign w:val="bottom"/>
            <w:hideMark/>
          </w:tcPr>
          <w:p w:rsidR="00FC74A8" w:rsidRDefault="00FC74A8">
            <w:pPr>
              <w:rPr>
                <w:rFonts w:ascii="Verdana" w:hAnsi="Verdana" w:cs="Arial"/>
                <w:color w:val="FFFFFF"/>
                <w:sz w:val="20"/>
                <w:szCs w:val="20"/>
              </w:rPr>
            </w:pPr>
            <w:r>
              <w:rPr>
                <w:rFonts w:ascii="Verdana" w:hAnsi="Verdana" w:cs="Arial"/>
                <w:color w:val="FFFFFF"/>
                <w:sz w:val="20"/>
                <w:szCs w:val="20"/>
              </w:rPr>
              <w:t> </w:t>
            </w:r>
          </w:p>
        </w:tc>
        <w:tc>
          <w:tcPr>
            <w:tcW w:w="1134" w:type="dxa"/>
            <w:noWrap/>
            <w:vAlign w:val="bottom"/>
            <w:hideMark/>
          </w:tcPr>
          <w:p w:rsidR="00FC74A8" w:rsidRDefault="00FC74A8">
            <w:pPr>
              <w:rPr>
                <w:rFonts w:ascii="Verdana" w:hAnsi="Verdana" w:cs="Arial"/>
                <w:color w:val="FFFFFF"/>
                <w:sz w:val="20"/>
                <w:szCs w:val="20"/>
              </w:rPr>
            </w:pPr>
            <w:r>
              <w:rPr>
                <w:rFonts w:ascii="Verdana" w:hAnsi="Verdana" w:cs="Arial"/>
                <w:color w:val="FFFFFF"/>
                <w:sz w:val="20"/>
                <w:szCs w:val="20"/>
              </w:rPr>
              <w:t> </w:t>
            </w:r>
          </w:p>
        </w:tc>
        <w:tc>
          <w:tcPr>
            <w:tcW w:w="1560" w:type="dxa"/>
            <w:noWrap/>
            <w:vAlign w:val="bottom"/>
            <w:hideMark/>
          </w:tcPr>
          <w:p w:rsidR="00FC74A8" w:rsidRDefault="00FC74A8">
            <w:pPr>
              <w:rPr>
                <w:rFonts w:ascii="Verdana" w:hAnsi="Verdana" w:cs="Arial"/>
                <w:color w:val="FFFFFF"/>
                <w:sz w:val="20"/>
                <w:szCs w:val="20"/>
              </w:rPr>
            </w:pPr>
            <w:r>
              <w:rPr>
                <w:rFonts w:ascii="Verdana" w:hAnsi="Verdana" w:cs="Arial"/>
                <w:color w:val="FFFFFF"/>
                <w:sz w:val="20"/>
                <w:szCs w:val="20"/>
              </w:rPr>
              <w:t> </w:t>
            </w:r>
          </w:p>
        </w:tc>
      </w:tr>
      <w:tr w:rsidR="00FC74A8" w:rsidTr="00FC74A8">
        <w:trPr>
          <w:trHeight w:val="255"/>
        </w:trPr>
        <w:tc>
          <w:tcPr>
            <w:tcW w:w="3936" w:type="dxa"/>
            <w:noWrap/>
            <w:vAlign w:val="bottom"/>
            <w:hideMark/>
          </w:tcPr>
          <w:p w:rsidR="00FC74A8" w:rsidRPr="00FC74A8" w:rsidRDefault="00FC74A8">
            <w:pPr>
              <w:rPr>
                <w:rFonts w:ascii="Verdana" w:hAnsi="Verdana" w:cs="Arial"/>
                <w:b/>
                <w:sz w:val="20"/>
                <w:szCs w:val="20"/>
              </w:rPr>
            </w:pPr>
            <w:proofErr w:type="spellStart"/>
            <w:r w:rsidRPr="00FC74A8">
              <w:rPr>
                <w:rFonts w:ascii="Sylfaen" w:hAnsi="Sylfaen" w:cs="Sylfaen"/>
                <w:b/>
                <w:sz w:val="20"/>
                <w:szCs w:val="20"/>
              </w:rPr>
              <w:t>ადმინისტრაციულ-ფინანსური</w:t>
            </w:r>
            <w:proofErr w:type="spellEnd"/>
            <w:r w:rsidRPr="00FC74A8">
              <w:rPr>
                <w:rFonts w:ascii="Sylfaen" w:hAnsi="Sylfaen" w:cs="Sylfaen"/>
                <w:b/>
                <w:sz w:val="20"/>
                <w:szCs w:val="20"/>
              </w:rPr>
              <w:t xml:space="preserve"> </w:t>
            </w:r>
            <w:proofErr w:type="spellStart"/>
            <w:r w:rsidRPr="00FC74A8">
              <w:rPr>
                <w:rFonts w:ascii="Sylfaen" w:hAnsi="Sylfaen" w:cs="Sylfaen"/>
                <w:b/>
                <w:sz w:val="20"/>
                <w:szCs w:val="20"/>
              </w:rPr>
              <w:t>მხარდაჭერის</w:t>
            </w:r>
            <w:proofErr w:type="spellEnd"/>
            <w:r w:rsidRPr="00FC74A8">
              <w:rPr>
                <w:rFonts w:ascii="Sylfaen" w:hAnsi="Sylfaen" w:cs="Sylfaen"/>
                <w:b/>
                <w:sz w:val="20"/>
                <w:szCs w:val="20"/>
              </w:rPr>
              <w:t xml:space="preserve"> </w:t>
            </w:r>
            <w:proofErr w:type="spellStart"/>
            <w:r w:rsidRPr="00FC74A8">
              <w:rPr>
                <w:rFonts w:ascii="Sylfaen" w:hAnsi="Sylfaen" w:cs="Sylfaen"/>
                <w:b/>
                <w:sz w:val="20"/>
                <w:szCs w:val="20"/>
              </w:rPr>
              <w:t>მოძიება</w:t>
            </w:r>
            <w:proofErr w:type="spellEnd"/>
          </w:p>
        </w:tc>
        <w:tc>
          <w:tcPr>
            <w:tcW w:w="1275" w:type="dxa"/>
            <w:shd w:val="clear" w:color="auto" w:fill="C6D9F1" w:themeFill="text2" w:themeFillTint="33"/>
            <w:noWrap/>
            <w:vAlign w:val="bottom"/>
            <w:hideMark/>
          </w:tcPr>
          <w:p w:rsidR="00FC74A8" w:rsidRDefault="00FC74A8">
            <w:pPr>
              <w:rPr>
                <w:rFonts w:ascii="Verdana" w:hAnsi="Verdana" w:cs="Arial"/>
                <w:color w:val="FFFFFF"/>
                <w:sz w:val="20"/>
                <w:szCs w:val="20"/>
              </w:rPr>
            </w:pPr>
            <w:r>
              <w:rPr>
                <w:rFonts w:ascii="Verdana" w:hAnsi="Verdana" w:cs="Arial"/>
                <w:color w:val="FFFFFF"/>
                <w:sz w:val="20"/>
                <w:szCs w:val="20"/>
              </w:rPr>
              <w:t> </w:t>
            </w:r>
          </w:p>
        </w:tc>
        <w:tc>
          <w:tcPr>
            <w:tcW w:w="1134" w:type="dxa"/>
            <w:shd w:val="clear" w:color="auto" w:fill="C6D9F1" w:themeFill="text2" w:themeFillTint="33"/>
            <w:noWrap/>
            <w:vAlign w:val="bottom"/>
            <w:hideMark/>
          </w:tcPr>
          <w:p w:rsidR="00FC74A8" w:rsidRDefault="00FC74A8">
            <w:pPr>
              <w:rPr>
                <w:rFonts w:ascii="Verdana" w:hAnsi="Verdana" w:cs="Arial"/>
                <w:color w:val="FFFFFF"/>
                <w:sz w:val="20"/>
                <w:szCs w:val="20"/>
              </w:rPr>
            </w:pPr>
            <w:r>
              <w:rPr>
                <w:rFonts w:ascii="Verdana" w:hAnsi="Verdana" w:cs="Arial"/>
                <w:color w:val="FFFFFF"/>
                <w:sz w:val="20"/>
                <w:szCs w:val="20"/>
              </w:rPr>
              <w:t> </w:t>
            </w:r>
          </w:p>
        </w:tc>
        <w:tc>
          <w:tcPr>
            <w:tcW w:w="1560" w:type="dxa"/>
            <w:noWrap/>
            <w:vAlign w:val="bottom"/>
            <w:hideMark/>
          </w:tcPr>
          <w:p w:rsidR="00FC74A8" w:rsidRDefault="00FC74A8">
            <w:pPr>
              <w:rPr>
                <w:rFonts w:ascii="Verdana" w:hAnsi="Verdana" w:cs="Arial"/>
                <w:color w:val="FFFFFF"/>
                <w:sz w:val="20"/>
                <w:szCs w:val="20"/>
              </w:rPr>
            </w:pPr>
            <w:r>
              <w:rPr>
                <w:rFonts w:ascii="Verdana" w:hAnsi="Verdana" w:cs="Arial"/>
                <w:color w:val="FFFFFF"/>
                <w:sz w:val="20"/>
                <w:szCs w:val="20"/>
              </w:rPr>
              <w:t> </w:t>
            </w:r>
          </w:p>
        </w:tc>
      </w:tr>
      <w:tr w:rsidR="0044625E" w:rsidTr="00FC74A8">
        <w:trPr>
          <w:trHeight w:val="255"/>
        </w:trPr>
        <w:tc>
          <w:tcPr>
            <w:tcW w:w="3936" w:type="dxa"/>
            <w:noWrap/>
            <w:vAlign w:val="bottom"/>
          </w:tcPr>
          <w:p w:rsidR="0044625E" w:rsidRPr="00FC74A8" w:rsidRDefault="0044625E">
            <w:pPr>
              <w:rPr>
                <w:rFonts w:ascii="Sylfaen" w:hAnsi="Sylfaen" w:cs="Sylfaen"/>
                <w:b/>
                <w:sz w:val="20"/>
                <w:szCs w:val="20"/>
              </w:rPr>
            </w:pPr>
            <w:proofErr w:type="spellStart"/>
            <w:r w:rsidRPr="0044625E">
              <w:rPr>
                <w:rFonts w:ascii="Sylfaen" w:hAnsi="Sylfaen" w:cs="Sylfaen"/>
                <w:b/>
                <w:sz w:val="20"/>
                <w:szCs w:val="20"/>
              </w:rPr>
              <w:t>პოლიფარმაციის</w:t>
            </w:r>
            <w:proofErr w:type="spellEnd"/>
            <w:r w:rsidRPr="0044625E">
              <w:rPr>
                <w:rFonts w:ascii="Sylfaen" w:hAnsi="Sylfaen" w:cs="Sylfaen"/>
                <w:b/>
                <w:sz w:val="20"/>
                <w:szCs w:val="20"/>
              </w:rPr>
              <w:t xml:space="preserve"> </w:t>
            </w:r>
            <w:proofErr w:type="spellStart"/>
            <w:r w:rsidRPr="0044625E">
              <w:rPr>
                <w:rFonts w:ascii="Sylfaen" w:hAnsi="Sylfaen" w:cs="Sylfaen"/>
                <w:b/>
                <w:sz w:val="20"/>
                <w:szCs w:val="20"/>
              </w:rPr>
              <w:t>შემთხვევებზე</w:t>
            </w:r>
            <w:proofErr w:type="spellEnd"/>
            <w:r w:rsidRPr="0044625E">
              <w:rPr>
                <w:rFonts w:ascii="Sylfaen" w:hAnsi="Sylfaen" w:cs="Sylfaen"/>
                <w:b/>
                <w:sz w:val="20"/>
                <w:szCs w:val="20"/>
              </w:rPr>
              <w:t xml:space="preserve"> </w:t>
            </w:r>
            <w:proofErr w:type="spellStart"/>
            <w:r w:rsidRPr="0044625E">
              <w:rPr>
                <w:rFonts w:ascii="Sylfaen" w:hAnsi="Sylfaen" w:cs="Sylfaen"/>
                <w:b/>
                <w:sz w:val="20"/>
                <w:szCs w:val="20"/>
              </w:rPr>
              <w:t>რეაგირების</w:t>
            </w:r>
            <w:proofErr w:type="spellEnd"/>
            <w:r w:rsidRPr="0044625E">
              <w:rPr>
                <w:rFonts w:ascii="Sylfaen" w:hAnsi="Sylfaen" w:cs="Sylfaen"/>
                <w:b/>
                <w:sz w:val="20"/>
                <w:szCs w:val="20"/>
              </w:rPr>
              <w:t xml:space="preserve"> </w:t>
            </w:r>
            <w:proofErr w:type="spellStart"/>
            <w:r w:rsidRPr="0044625E">
              <w:rPr>
                <w:rFonts w:ascii="Sylfaen" w:hAnsi="Sylfaen" w:cs="Sylfaen"/>
                <w:b/>
                <w:sz w:val="20"/>
                <w:szCs w:val="20"/>
              </w:rPr>
              <w:t>უზრუნველსაყოფად</w:t>
            </w:r>
            <w:proofErr w:type="spellEnd"/>
            <w:r w:rsidRPr="0044625E">
              <w:rPr>
                <w:rFonts w:ascii="Sylfaen" w:hAnsi="Sylfaen" w:cs="Sylfaen"/>
                <w:b/>
                <w:sz w:val="20"/>
                <w:szCs w:val="20"/>
              </w:rPr>
              <w:t xml:space="preserve"> </w:t>
            </w:r>
            <w:proofErr w:type="spellStart"/>
            <w:r w:rsidRPr="0044625E">
              <w:rPr>
                <w:rFonts w:ascii="Sylfaen" w:hAnsi="Sylfaen" w:cs="Sylfaen"/>
                <w:b/>
                <w:sz w:val="20"/>
                <w:szCs w:val="20"/>
              </w:rPr>
              <w:t>ნორმატიული</w:t>
            </w:r>
            <w:proofErr w:type="spellEnd"/>
            <w:r w:rsidRPr="0044625E">
              <w:rPr>
                <w:rFonts w:ascii="Sylfaen" w:hAnsi="Sylfaen" w:cs="Sylfaen"/>
                <w:b/>
                <w:sz w:val="20"/>
                <w:szCs w:val="20"/>
              </w:rPr>
              <w:t xml:space="preserve"> </w:t>
            </w:r>
            <w:proofErr w:type="spellStart"/>
            <w:r w:rsidRPr="0044625E">
              <w:rPr>
                <w:rFonts w:ascii="Sylfaen" w:hAnsi="Sylfaen" w:cs="Sylfaen"/>
                <w:b/>
                <w:sz w:val="20"/>
                <w:szCs w:val="20"/>
              </w:rPr>
              <w:t>ბაზის</w:t>
            </w:r>
            <w:proofErr w:type="spellEnd"/>
            <w:r w:rsidRPr="0044625E">
              <w:rPr>
                <w:rFonts w:ascii="Sylfaen" w:hAnsi="Sylfaen" w:cs="Sylfaen"/>
                <w:b/>
                <w:sz w:val="20"/>
                <w:szCs w:val="20"/>
              </w:rPr>
              <w:t xml:space="preserve"> </w:t>
            </w:r>
            <w:proofErr w:type="spellStart"/>
            <w:r w:rsidRPr="0044625E">
              <w:rPr>
                <w:rFonts w:ascii="Sylfaen" w:hAnsi="Sylfaen" w:cs="Sylfaen"/>
                <w:b/>
                <w:sz w:val="20"/>
                <w:szCs w:val="20"/>
              </w:rPr>
              <w:lastRenderedPageBreak/>
              <w:t>მომზადება</w:t>
            </w:r>
            <w:proofErr w:type="spellEnd"/>
            <w:r w:rsidRPr="0044625E">
              <w:rPr>
                <w:rFonts w:ascii="Sylfaen" w:hAnsi="Sylfaen" w:cs="Sylfaen"/>
                <w:b/>
                <w:sz w:val="20"/>
                <w:szCs w:val="20"/>
              </w:rPr>
              <w:t>/</w:t>
            </w:r>
            <w:proofErr w:type="spellStart"/>
            <w:r w:rsidRPr="0044625E">
              <w:rPr>
                <w:rFonts w:ascii="Sylfaen" w:hAnsi="Sylfaen" w:cs="Sylfaen"/>
                <w:b/>
                <w:sz w:val="20"/>
                <w:szCs w:val="20"/>
              </w:rPr>
              <w:t>გადახედვა</w:t>
            </w:r>
            <w:proofErr w:type="spellEnd"/>
          </w:p>
        </w:tc>
        <w:tc>
          <w:tcPr>
            <w:tcW w:w="1275" w:type="dxa"/>
            <w:shd w:val="clear" w:color="auto" w:fill="C6D9F1" w:themeFill="text2" w:themeFillTint="33"/>
            <w:noWrap/>
            <w:vAlign w:val="bottom"/>
          </w:tcPr>
          <w:p w:rsidR="0044625E" w:rsidRDefault="0044625E">
            <w:pPr>
              <w:rPr>
                <w:rFonts w:ascii="Verdana" w:hAnsi="Verdana" w:cs="Arial"/>
                <w:color w:val="FFFFFF"/>
                <w:sz w:val="20"/>
                <w:szCs w:val="20"/>
              </w:rPr>
            </w:pPr>
          </w:p>
        </w:tc>
        <w:tc>
          <w:tcPr>
            <w:tcW w:w="1134" w:type="dxa"/>
            <w:shd w:val="clear" w:color="auto" w:fill="C6D9F1" w:themeFill="text2" w:themeFillTint="33"/>
            <w:noWrap/>
            <w:vAlign w:val="bottom"/>
          </w:tcPr>
          <w:p w:rsidR="0044625E" w:rsidRDefault="0044625E">
            <w:pPr>
              <w:rPr>
                <w:rFonts w:ascii="Verdana" w:hAnsi="Verdana" w:cs="Arial"/>
                <w:color w:val="FFFFFF"/>
                <w:sz w:val="20"/>
                <w:szCs w:val="20"/>
              </w:rPr>
            </w:pPr>
          </w:p>
        </w:tc>
        <w:tc>
          <w:tcPr>
            <w:tcW w:w="1560" w:type="dxa"/>
            <w:noWrap/>
            <w:vAlign w:val="bottom"/>
          </w:tcPr>
          <w:p w:rsidR="0044625E" w:rsidRDefault="0044625E">
            <w:pPr>
              <w:rPr>
                <w:rFonts w:ascii="Verdana" w:hAnsi="Verdana" w:cs="Arial"/>
                <w:color w:val="FFFFFF"/>
                <w:sz w:val="20"/>
                <w:szCs w:val="20"/>
              </w:rPr>
            </w:pPr>
          </w:p>
        </w:tc>
      </w:tr>
      <w:tr w:rsidR="00FC74A8" w:rsidTr="0044625E">
        <w:trPr>
          <w:trHeight w:val="255"/>
        </w:trPr>
        <w:tc>
          <w:tcPr>
            <w:tcW w:w="3936" w:type="dxa"/>
            <w:noWrap/>
            <w:vAlign w:val="bottom"/>
            <w:hideMark/>
          </w:tcPr>
          <w:p w:rsidR="00FC74A8" w:rsidRPr="00FC74A8" w:rsidRDefault="00FC74A8">
            <w:pPr>
              <w:rPr>
                <w:rFonts w:ascii="Verdana" w:hAnsi="Verdana" w:cs="Arial"/>
                <w:b/>
                <w:sz w:val="20"/>
                <w:szCs w:val="20"/>
              </w:rPr>
            </w:pPr>
            <w:proofErr w:type="spellStart"/>
            <w:r w:rsidRPr="00FC74A8">
              <w:rPr>
                <w:rFonts w:ascii="Sylfaen" w:hAnsi="Sylfaen" w:cs="Sylfaen"/>
                <w:b/>
                <w:sz w:val="20"/>
                <w:szCs w:val="20"/>
              </w:rPr>
              <w:lastRenderedPageBreak/>
              <w:t>რეაგირების</w:t>
            </w:r>
            <w:proofErr w:type="spellEnd"/>
            <w:r w:rsidRPr="00FC74A8">
              <w:rPr>
                <w:rFonts w:ascii="Sylfaen" w:hAnsi="Sylfaen" w:cs="Sylfaen"/>
                <w:b/>
                <w:sz w:val="20"/>
                <w:szCs w:val="20"/>
              </w:rPr>
              <w:t xml:space="preserve"> </w:t>
            </w:r>
            <w:proofErr w:type="spellStart"/>
            <w:r w:rsidRPr="00FC74A8">
              <w:rPr>
                <w:rFonts w:ascii="Sylfaen" w:hAnsi="Sylfaen" w:cs="Sylfaen"/>
                <w:b/>
                <w:sz w:val="20"/>
                <w:szCs w:val="20"/>
              </w:rPr>
              <w:t>სისტემის</w:t>
            </w:r>
            <w:proofErr w:type="spellEnd"/>
            <w:r w:rsidRPr="00FC74A8">
              <w:rPr>
                <w:rFonts w:ascii="Sylfaen" w:hAnsi="Sylfaen" w:cs="Sylfaen"/>
                <w:b/>
                <w:sz w:val="20"/>
                <w:szCs w:val="20"/>
              </w:rPr>
              <w:t xml:space="preserve"> </w:t>
            </w:r>
            <w:proofErr w:type="spellStart"/>
            <w:r w:rsidRPr="00FC74A8">
              <w:rPr>
                <w:rFonts w:ascii="Sylfaen" w:hAnsi="Sylfaen" w:cs="Sylfaen"/>
                <w:b/>
                <w:sz w:val="20"/>
                <w:szCs w:val="20"/>
              </w:rPr>
              <w:t>ამოქმედება</w:t>
            </w:r>
            <w:proofErr w:type="spellEnd"/>
          </w:p>
        </w:tc>
        <w:tc>
          <w:tcPr>
            <w:tcW w:w="1275" w:type="dxa"/>
            <w:shd w:val="clear" w:color="auto" w:fill="C6D9F1" w:themeFill="text2" w:themeFillTint="33"/>
            <w:noWrap/>
            <w:vAlign w:val="bottom"/>
            <w:hideMark/>
          </w:tcPr>
          <w:p w:rsidR="00FC74A8" w:rsidRDefault="00FC74A8">
            <w:pPr>
              <w:rPr>
                <w:rFonts w:ascii="Verdana" w:hAnsi="Verdana" w:cs="Arial"/>
                <w:sz w:val="20"/>
                <w:szCs w:val="20"/>
              </w:rPr>
            </w:pPr>
            <w:r>
              <w:rPr>
                <w:rFonts w:ascii="Verdana" w:hAnsi="Verdana" w:cs="Arial"/>
                <w:sz w:val="20"/>
                <w:szCs w:val="20"/>
              </w:rPr>
              <w:t> </w:t>
            </w:r>
          </w:p>
        </w:tc>
        <w:tc>
          <w:tcPr>
            <w:tcW w:w="1134" w:type="dxa"/>
            <w:noWrap/>
            <w:vAlign w:val="bottom"/>
            <w:hideMark/>
          </w:tcPr>
          <w:p w:rsidR="00FC74A8" w:rsidRDefault="00FC74A8">
            <w:pPr>
              <w:rPr>
                <w:rFonts w:ascii="Verdana" w:hAnsi="Verdana" w:cs="Arial"/>
                <w:sz w:val="20"/>
                <w:szCs w:val="20"/>
              </w:rPr>
            </w:pPr>
            <w:r>
              <w:rPr>
                <w:rFonts w:ascii="Verdana" w:hAnsi="Verdana" w:cs="Arial"/>
                <w:sz w:val="20"/>
                <w:szCs w:val="20"/>
              </w:rPr>
              <w:t> </w:t>
            </w:r>
          </w:p>
        </w:tc>
        <w:tc>
          <w:tcPr>
            <w:tcW w:w="1560" w:type="dxa"/>
            <w:noWrap/>
            <w:vAlign w:val="bottom"/>
            <w:hideMark/>
          </w:tcPr>
          <w:p w:rsidR="00FC74A8" w:rsidRDefault="00FC74A8">
            <w:pPr>
              <w:rPr>
                <w:rFonts w:ascii="Verdana" w:hAnsi="Verdana" w:cs="Arial"/>
                <w:sz w:val="20"/>
                <w:szCs w:val="20"/>
              </w:rPr>
            </w:pPr>
            <w:r>
              <w:rPr>
                <w:rFonts w:ascii="Verdana" w:hAnsi="Verdana" w:cs="Arial"/>
                <w:sz w:val="20"/>
                <w:szCs w:val="20"/>
              </w:rPr>
              <w:t> </w:t>
            </w:r>
          </w:p>
        </w:tc>
      </w:tr>
      <w:tr w:rsidR="00FC74A8" w:rsidTr="00FC74A8">
        <w:trPr>
          <w:trHeight w:val="255"/>
        </w:trPr>
        <w:tc>
          <w:tcPr>
            <w:tcW w:w="3936" w:type="dxa"/>
            <w:noWrap/>
            <w:vAlign w:val="bottom"/>
            <w:hideMark/>
          </w:tcPr>
          <w:p w:rsidR="00FC74A8" w:rsidRPr="00FC74A8" w:rsidRDefault="00394951">
            <w:pPr>
              <w:rPr>
                <w:rFonts w:ascii="Verdana" w:hAnsi="Verdana" w:cs="Arial"/>
                <w:sz w:val="20"/>
                <w:szCs w:val="20"/>
                <w:lang w:val="ka-GE"/>
              </w:rPr>
            </w:pPr>
            <w:r>
              <w:rPr>
                <w:rFonts w:ascii="Sylfaen" w:hAnsi="Sylfaen" w:cs="Sylfaen"/>
                <w:sz w:val="20"/>
                <w:szCs w:val="20"/>
                <w:lang w:val="ka-GE"/>
              </w:rPr>
              <w:t>პირველი თვე (მხოლოდ ელექტრონული რეცეპტი)</w:t>
            </w:r>
          </w:p>
        </w:tc>
        <w:tc>
          <w:tcPr>
            <w:tcW w:w="1275" w:type="dxa"/>
            <w:noWrap/>
            <w:vAlign w:val="bottom"/>
            <w:hideMark/>
          </w:tcPr>
          <w:p w:rsidR="00FC74A8" w:rsidRDefault="00FC74A8">
            <w:pPr>
              <w:rPr>
                <w:rFonts w:ascii="Verdana" w:hAnsi="Verdana" w:cs="Arial"/>
                <w:sz w:val="20"/>
                <w:szCs w:val="20"/>
              </w:rPr>
            </w:pPr>
            <w:r>
              <w:rPr>
                <w:rFonts w:ascii="Verdana" w:hAnsi="Verdana" w:cs="Arial"/>
                <w:sz w:val="20"/>
                <w:szCs w:val="20"/>
              </w:rPr>
              <w:t> </w:t>
            </w:r>
          </w:p>
        </w:tc>
        <w:tc>
          <w:tcPr>
            <w:tcW w:w="1134" w:type="dxa"/>
            <w:shd w:val="clear" w:color="auto" w:fill="C6D9F1" w:themeFill="text2" w:themeFillTint="33"/>
            <w:noWrap/>
            <w:vAlign w:val="bottom"/>
            <w:hideMark/>
          </w:tcPr>
          <w:p w:rsidR="00FC74A8" w:rsidRDefault="00FC74A8">
            <w:pPr>
              <w:rPr>
                <w:rFonts w:ascii="Verdana" w:hAnsi="Verdana" w:cs="Arial"/>
                <w:sz w:val="20"/>
                <w:szCs w:val="20"/>
              </w:rPr>
            </w:pPr>
            <w:r>
              <w:rPr>
                <w:rFonts w:ascii="Verdana" w:hAnsi="Verdana" w:cs="Arial"/>
                <w:sz w:val="20"/>
                <w:szCs w:val="20"/>
              </w:rPr>
              <w:t> </w:t>
            </w:r>
          </w:p>
        </w:tc>
        <w:tc>
          <w:tcPr>
            <w:tcW w:w="1560" w:type="dxa"/>
            <w:noWrap/>
            <w:vAlign w:val="bottom"/>
            <w:hideMark/>
          </w:tcPr>
          <w:p w:rsidR="00FC74A8" w:rsidRDefault="00FC74A8">
            <w:pPr>
              <w:rPr>
                <w:rFonts w:ascii="Verdana" w:hAnsi="Verdana" w:cs="Arial"/>
                <w:sz w:val="20"/>
                <w:szCs w:val="20"/>
              </w:rPr>
            </w:pPr>
            <w:r>
              <w:rPr>
                <w:rFonts w:ascii="Verdana" w:hAnsi="Verdana" w:cs="Arial"/>
                <w:sz w:val="20"/>
                <w:szCs w:val="20"/>
              </w:rPr>
              <w:t> </w:t>
            </w:r>
          </w:p>
        </w:tc>
      </w:tr>
      <w:tr w:rsidR="00FC74A8" w:rsidTr="00FC74A8">
        <w:trPr>
          <w:trHeight w:val="255"/>
        </w:trPr>
        <w:tc>
          <w:tcPr>
            <w:tcW w:w="3936" w:type="dxa"/>
            <w:noWrap/>
            <w:vAlign w:val="bottom"/>
            <w:hideMark/>
          </w:tcPr>
          <w:p w:rsidR="00FC74A8" w:rsidRPr="00FC74A8" w:rsidRDefault="00FC74A8">
            <w:pPr>
              <w:rPr>
                <w:rFonts w:ascii="Sylfaen" w:hAnsi="Sylfaen" w:cs="Arial"/>
                <w:sz w:val="20"/>
                <w:szCs w:val="20"/>
                <w:lang w:val="ka-GE"/>
              </w:rPr>
            </w:pPr>
            <w:r>
              <w:rPr>
                <w:rFonts w:ascii="Sylfaen" w:hAnsi="Sylfaen" w:cs="Arial"/>
                <w:sz w:val="20"/>
                <w:szCs w:val="20"/>
                <w:lang w:val="ka-GE"/>
              </w:rPr>
              <w:t>პროექტის გავრცელება</w:t>
            </w:r>
          </w:p>
        </w:tc>
        <w:tc>
          <w:tcPr>
            <w:tcW w:w="1275" w:type="dxa"/>
            <w:noWrap/>
            <w:vAlign w:val="bottom"/>
            <w:hideMark/>
          </w:tcPr>
          <w:p w:rsidR="00FC74A8" w:rsidRDefault="00FC74A8">
            <w:pPr>
              <w:rPr>
                <w:rFonts w:ascii="Verdana" w:hAnsi="Verdana" w:cs="Arial"/>
                <w:sz w:val="20"/>
                <w:szCs w:val="20"/>
              </w:rPr>
            </w:pPr>
            <w:r>
              <w:rPr>
                <w:rFonts w:ascii="Verdana" w:hAnsi="Verdana" w:cs="Arial"/>
                <w:sz w:val="20"/>
                <w:szCs w:val="20"/>
              </w:rPr>
              <w:t> </w:t>
            </w:r>
          </w:p>
        </w:tc>
        <w:tc>
          <w:tcPr>
            <w:tcW w:w="1134" w:type="dxa"/>
            <w:noWrap/>
            <w:vAlign w:val="bottom"/>
            <w:hideMark/>
          </w:tcPr>
          <w:p w:rsidR="00FC74A8" w:rsidRDefault="00FC74A8">
            <w:pPr>
              <w:rPr>
                <w:rFonts w:ascii="Verdana" w:hAnsi="Verdana" w:cs="Arial"/>
                <w:sz w:val="20"/>
                <w:szCs w:val="20"/>
              </w:rPr>
            </w:pPr>
            <w:r>
              <w:rPr>
                <w:rFonts w:ascii="Verdana" w:hAnsi="Verdana" w:cs="Arial"/>
                <w:sz w:val="20"/>
                <w:szCs w:val="20"/>
              </w:rPr>
              <w:t> </w:t>
            </w:r>
          </w:p>
        </w:tc>
        <w:tc>
          <w:tcPr>
            <w:tcW w:w="1560" w:type="dxa"/>
            <w:shd w:val="clear" w:color="auto" w:fill="C6D9F1" w:themeFill="text2" w:themeFillTint="33"/>
            <w:noWrap/>
            <w:vAlign w:val="bottom"/>
            <w:hideMark/>
          </w:tcPr>
          <w:p w:rsidR="00FC74A8" w:rsidRDefault="00FC74A8">
            <w:pPr>
              <w:rPr>
                <w:rFonts w:ascii="Verdana" w:hAnsi="Verdana" w:cs="Arial"/>
                <w:sz w:val="20"/>
                <w:szCs w:val="20"/>
              </w:rPr>
            </w:pPr>
            <w:r>
              <w:rPr>
                <w:rFonts w:ascii="Verdana" w:hAnsi="Verdana" w:cs="Arial"/>
                <w:sz w:val="20"/>
                <w:szCs w:val="20"/>
              </w:rPr>
              <w:t> </w:t>
            </w:r>
          </w:p>
        </w:tc>
      </w:tr>
    </w:tbl>
    <w:p w:rsidR="00EA4E5B" w:rsidRPr="00BD08AF" w:rsidRDefault="00EA4E5B" w:rsidP="00C55585">
      <w:pPr>
        <w:tabs>
          <w:tab w:val="num" w:pos="1440"/>
        </w:tabs>
        <w:jc w:val="both"/>
        <w:rPr>
          <w:rFonts w:ascii="Sylfaen" w:hAnsi="Sylfaen"/>
          <w:lang w:val="ka-GE"/>
        </w:rPr>
      </w:pPr>
    </w:p>
    <w:p w:rsidR="000373B3" w:rsidRDefault="000373B3" w:rsidP="000373B3">
      <w:pPr>
        <w:pStyle w:val="ListParagraph"/>
        <w:tabs>
          <w:tab w:val="num" w:pos="1440"/>
        </w:tabs>
        <w:jc w:val="both"/>
        <w:rPr>
          <w:rFonts w:ascii="Sylfaen" w:hAnsi="Sylfaen"/>
          <w:b/>
          <w:lang w:val="ka-GE"/>
        </w:rPr>
      </w:pPr>
      <w:r w:rsidRPr="000373B3">
        <w:rPr>
          <w:rFonts w:ascii="Sylfaen" w:hAnsi="Sylfaen"/>
          <w:b/>
          <w:lang w:val="ka-GE"/>
        </w:rPr>
        <w:t>პროექტის ბიუჯეტი:</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394"/>
        <w:gridCol w:w="1381"/>
        <w:gridCol w:w="1170"/>
        <w:gridCol w:w="1418"/>
      </w:tblGrid>
      <w:tr w:rsidR="00662699" w:rsidTr="00394951">
        <w:trPr>
          <w:trHeight w:val="255"/>
        </w:trPr>
        <w:tc>
          <w:tcPr>
            <w:tcW w:w="534" w:type="dxa"/>
            <w:noWrap/>
            <w:vAlign w:val="bottom"/>
            <w:hideMark/>
          </w:tcPr>
          <w:p w:rsidR="00662699" w:rsidRDefault="00662699" w:rsidP="00E8352C">
            <w:pPr>
              <w:rPr>
                <w:rFonts w:ascii="Verdana" w:hAnsi="Verdana" w:cs="Arial"/>
                <w:sz w:val="20"/>
                <w:szCs w:val="20"/>
              </w:rPr>
            </w:pPr>
          </w:p>
        </w:tc>
        <w:tc>
          <w:tcPr>
            <w:tcW w:w="4394" w:type="dxa"/>
            <w:noWrap/>
            <w:vAlign w:val="center"/>
          </w:tcPr>
          <w:p w:rsidR="00662699" w:rsidRPr="00EA4E5B" w:rsidRDefault="00662699" w:rsidP="00E8352C">
            <w:pPr>
              <w:rPr>
                <w:rFonts w:ascii="Sylfaen" w:hAnsi="Sylfaen" w:cs="Arial"/>
                <w:b/>
                <w:bCs/>
                <w:sz w:val="20"/>
                <w:szCs w:val="20"/>
                <w:lang w:val="ka-GE"/>
              </w:rPr>
            </w:pPr>
          </w:p>
        </w:tc>
        <w:tc>
          <w:tcPr>
            <w:tcW w:w="1381" w:type="dxa"/>
          </w:tcPr>
          <w:p w:rsidR="00662699" w:rsidRPr="00662699" w:rsidRDefault="00662699" w:rsidP="003E6B79">
            <w:pPr>
              <w:rPr>
                <w:rFonts w:ascii="Sylfaen" w:hAnsi="Sylfaen" w:cs="Sylfaen"/>
                <w:lang w:val="ka-GE"/>
              </w:rPr>
            </w:pPr>
            <w:r>
              <w:rPr>
                <w:rFonts w:ascii="Sylfaen" w:hAnsi="Sylfaen" w:cs="Sylfaen"/>
                <w:lang w:val="ka-GE"/>
              </w:rPr>
              <w:t>ერთეულის ფასი</w:t>
            </w:r>
          </w:p>
        </w:tc>
        <w:tc>
          <w:tcPr>
            <w:tcW w:w="1170" w:type="dxa"/>
          </w:tcPr>
          <w:p w:rsidR="00662699" w:rsidRDefault="00662699" w:rsidP="00477133">
            <w:pPr>
              <w:rPr>
                <w:rFonts w:ascii="Sylfaen" w:hAnsi="Sylfaen" w:cs="Sylfaen"/>
                <w:lang w:val="ka-GE"/>
              </w:rPr>
            </w:pPr>
            <w:proofErr w:type="spellStart"/>
            <w:r w:rsidRPr="0064252A">
              <w:rPr>
                <w:rFonts w:ascii="Sylfaen" w:hAnsi="Sylfaen" w:cs="Sylfaen"/>
              </w:rPr>
              <w:t>თვიური</w:t>
            </w:r>
            <w:proofErr w:type="spellEnd"/>
          </w:p>
          <w:p w:rsidR="00662699" w:rsidRPr="00662699" w:rsidRDefault="00662699" w:rsidP="00477133">
            <w:pPr>
              <w:rPr>
                <w:lang w:val="ka-GE"/>
              </w:rPr>
            </w:pPr>
            <w:r>
              <w:rPr>
                <w:rFonts w:ascii="Sylfaen" w:hAnsi="Sylfaen" w:cs="Sylfaen"/>
                <w:lang w:val="ka-GE"/>
              </w:rPr>
              <w:t>ბიუჯეტი</w:t>
            </w:r>
            <w:r w:rsidR="00394951">
              <w:rPr>
                <w:rFonts w:ascii="Sylfaen" w:hAnsi="Sylfaen" w:cs="Sylfaen"/>
                <w:lang w:val="ka-GE"/>
              </w:rPr>
              <w:t xml:space="preserve"> (ლარი)</w:t>
            </w:r>
          </w:p>
        </w:tc>
        <w:tc>
          <w:tcPr>
            <w:tcW w:w="1418" w:type="dxa"/>
            <w:noWrap/>
            <w:hideMark/>
          </w:tcPr>
          <w:p w:rsidR="00662699" w:rsidRDefault="00662699" w:rsidP="003E6B79">
            <w:pPr>
              <w:rPr>
                <w:rFonts w:ascii="Sylfaen" w:hAnsi="Sylfaen" w:cs="Sylfaen"/>
                <w:lang w:val="ka-GE"/>
              </w:rPr>
            </w:pPr>
            <w:proofErr w:type="spellStart"/>
            <w:r w:rsidRPr="0064252A">
              <w:rPr>
                <w:rFonts w:ascii="Sylfaen" w:hAnsi="Sylfaen" w:cs="Sylfaen"/>
              </w:rPr>
              <w:t>წლიური</w:t>
            </w:r>
            <w:proofErr w:type="spellEnd"/>
          </w:p>
          <w:p w:rsidR="00662699" w:rsidRPr="00662699" w:rsidRDefault="00662699" w:rsidP="003E6B79">
            <w:pPr>
              <w:rPr>
                <w:lang w:val="ka-GE"/>
              </w:rPr>
            </w:pPr>
            <w:r>
              <w:rPr>
                <w:rFonts w:ascii="Sylfaen" w:hAnsi="Sylfaen" w:cs="Sylfaen"/>
                <w:lang w:val="ka-GE"/>
              </w:rPr>
              <w:t>ბიუჯეტი</w:t>
            </w:r>
            <w:r w:rsidR="00394951">
              <w:rPr>
                <w:rFonts w:ascii="Sylfaen" w:hAnsi="Sylfaen" w:cs="Sylfaen"/>
                <w:lang w:val="ka-GE"/>
              </w:rPr>
              <w:t xml:space="preserve"> (ლარი)</w:t>
            </w:r>
          </w:p>
        </w:tc>
      </w:tr>
      <w:tr w:rsidR="00662699" w:rsidTr="00394951">
        <w:trPr>
          <w:trHeight w:val="255"/>
        </w:trPr>
        <w:tc>
          <w:tcPr>
            <w:tcW w:w="534" w:type="dxa"/>
            <w:noWrap/>
            <w:vAlign w:val="bottom"/>
          </w:tcPr>
          <w:p w:rsidR="00662699" w:rsidRPr="00FC74A8" w:rsidRDefault="00662699" w:rsidP="00E8352C">
            <w:pPr>
              <w:rPr>
                <w:rFonts w:ascii="Sylfaen" w:hAnsi="Sylfaen"/>
                <w:b/>
                <w:sz w:val="20"/>
                <w:szCs w:val="20"/>
                <w:lang w:val="ka-GE"/>
              </w:rPr>
            </w:pPr>
            <w:r>
              <w:rPr>
                <w:rFonts w:ascii="Sylfaen" w:hAnsi="Sylfaen"/>
                <w:b/>
                <w:sz w:val="20"/>
                <w:szCs w:val="20"/>
                <w:lang w:val="ka-GE"/>
              </w:rPr>
              <w:t>1</w:t>
            </w:r>
          </w:p>
        </w:tc>
        <w:tc>
          <w:tcPr>
            <w:tcW w:w="4394" w:type="dxa"/>
            <w:shd w:val="clear" w:color="auto" w:fill="FFFFFF" w:themeFill="background1"/>
            <w:noWrap/>
            <w:vAlign w:val="center"/>
          </w:tcPr>
          <w:p w:rsidR="00662699" w:rsidRPr="00EA4E5B" w:rsidRDefault="00662699" w:rsidP="00E8352C">
            <w:pPr>
              <w:rPr>
                <w:rFonts w:ascii="Sylfaen" w:hAnsi="Sylfaen" w:cs="Arial"/>
                <w:b/>
                <w:bCs/>
                <w:sz w:val="20"/>
                <w:szCs w:val="20"/>
                <w:lang w:val="ka-GE"/>
              </w:rPr>
            </w:pPr>
            <w:r w:rsidRPr="000373B3">
              <w:rPr>
                <w:rFonts w:ascii="Sylfaen" w:hAnsi="Sylfaen"/>
                <w:b/>
                <w:sz w:val="20"/>
                <w:szCs w:val="20"/>
                <w:lang w:val="ka-GE"/>
              </w:rPr>
              <w:t>მოსახლეობის ინფორმირებულობის ამაღლება</w:t>
            </w:r>
          </w:p>
        </w:tc>
        <w:tc>
          <w:tcPr>
            <w:tcW w:w="1381" w:type="dxa"/>
            <w:shd w:val="clear" w:color="auto" w:fill="FFFFFF" w:themeFill="background1"/>
          </w:tcPr>
          <w:p w:rsidR="00662699" w:rsidRPr="00EA4E5B" w:rsidRDefault="00662699" w:rsidP="00E8352C">
            <w:pPr>
              <w:rPr>
                <w:rFonts w:ascii="Sylfaen" w:hAnsi="Sylfaen" w:cs="Arial"/>
                <w:b/>
                <w:bCs/>
                <w:sz w:val="20"/>
                <w:szCs w:val="20"/>
                <w:lang w:val="ka-GE"/>
              </w:rPr>
            </w:pPr>
          </w:p>
        </w:tc>
        <w:tc>
          <w:tcPr>
            <w:tcW w:w="1170" w:type="dxa"/>
            <w:shd w:val="clear" w:color="auto" w:fill="FFFFFF" w:themeFill="background1"/>
            <w:vAlign w:val="center"/>
          </w:tcPr>
          <w:p w:rsidR="00662699" w:rsidRPr="00EA4E5B" w:rsidRDefault="00662699" w:rsidP="00477133">
            <w:pPr>
              <w:rPr>
                <w:rFonts w:ascii="Sylfaen" w:hAnsi="Sylfaen" w:cs="Arial"/>
                <w:b/>
                <w:bCs/>
                <w:sz w:val="20"/>
                <w:szCs w:val="20"/>
                <w:lang w:val="ka-GE"/>
              </w:rPr>
            </w:pPr>
          </w:p>
        </w:tc>
        <w:tc>
          <w:tcPr>
            <w:tcW w:w="1418" w:type="dxa"/>
            <w:shd w:val="clear" w:color="auto" w:fill="FFFFFF" w:themeFill="background1"/>
            <w:noWrap/>
            <w:vAlign w:val="center"/>
          </w:tcPr>
          <w:p w:rsidR="00662699" w:rsidRPr="00EA4E5B" w:rsidRDefault="00662699" w:rsidP="00E8352C">
            <w:pPr>
              <w:rPr>
                <w:rFonts w:ascii="Sylfaen" w:hAnsi="Sylfaen" w:cs="Arial"/>
                <w:b/>
                <w:bCs/>
                <w:sz w:val="20"/>
                <w:szCs w:val="20"/>
                <w:lang w:val="ka-GE"/>
              </w:rPr>
            </w:pPr>
          </w:p>
        </w:tc>
      </w:tr>
      <w:tr w:rsidR="00662699" w:rsidTr="00394951">
        <w:trPr>
          <w:trHeight w:val="255"/>
        </w:trPr>
        <w:tc>
          <w:tcPr>
            <w:tcW w:w="534" w:type="dxa"/>
            <w:noWrap/>
            <w:vAlign w:val="bottom"/>
          </w:tcPr>
          <w:p w:rsidR="00662699" w:rsidRDefault="00662699" w:rsidP="00E8352C">
            <w:pPr>
              <w:rPr>
                <w:rFonts w:ascii="Sylfaen" w:hAnsi="Sylfaen"/>
                <w:b/>
                <w:sz w:val="20"/>
                <w:szCs w:val="20"/>
                <w:lang w:val="ka-GE"/>
              </w:rPr>
            </w:pPr>
            <w:r>
              <w:rPr>
                <w:rFonts w:ascii="Sylfaen" w:hAnsi="Sylfaen"/>
                <w:b/>
                <w:sz w:val="20"/>
                <w:szCs w:val="20"/>
                <w:lang w:val="ka-GE"/>
              </w:rPr>
              <w:t>2.</w:t>
            </w:r>
          </w:p>
        </w:tc>
        <w:tc>
          <w:tcPr>
            <w:tcW w:w="4394" w:type="dxa"/>
            <w:shd w:val="clear" w:color="auto" w:fill="FFFFFF" w:themeFill="background1"/>
            <w:noWrap/>
            <w:vAlign w:val="center"/>
          </w:tcPr>
          <w:p w:rsidR="00662699" w:rsidRPr="000373B3" w:rsidRDefault="00662699" w:rsidP="00E8352C">
            <w:pPr>
              <w:rPr>
                <w:rFonts w:ascii="Sylfaen" w:hAnsi="Sylfaen"/>
                <w:b/>
                <w:sz w:val="20"/>
                <w:szCs w:val="20"/>
                <w:lang w:val="ka-GE"/>
              </w:rPr>
            </w:pPr>
            <w:r>
              <w:rPr>
                <w:rFonts w:ascii="Sylfaen" w:hAnsi="Sylfaen"/>
                <w:b/>
                <w:sz w:val="20"/>
                <w:szCs w:val="20"/>
                <w:lang w:val="ka-GE"/>
              </w:rPr>
              <w:t>კომისიის სამდივნოს მხარდაჭერა</w:t>
            </w:r>
          </w:p>
        </w:tc>
        <w:tc>
          <w:tcPr>
            <w:tcW w:w="1381" w:type="dxa"/>
            <w:shd w:val="clear" w:color="auto" w:fill="FFFFFF" w:themeFill="background1"/>
          </w:tcPr>
          <w:p w:rsidR="00662699" w:rsidRPr="00EA4E5B" w:rsidRDefault="00662699" w:rsidP="00E8352C">
            <w:pPr>
              <w:rPr>
                <w:rFonts w:ascii="Sylfaen" w:hAnsi="Sylfaen" w:cs="Arial"/>
                <w:b/>
                <w:bCs/>
                <w:sz w:val="20"/>
                <w:szCs w:val="20"/>
                <w:lang w:val="ka-GE"/>
              </w:rPr>
            </w:pPr>
          </w:p>
        </w:tc>
        <w:tc>
          <w:tcPr>
            <w:tcW w:w="1170" w:type="dxa"/>
            <w:shd w:val="clear" w:color="auto" w:fill="FFFFFF" w:themeFill="background1"/>
            <w:vAlign w:val="center"/>
          </w:tcPr>
          <w:p w:rsidR="00662699" w:rsidRPr="00EA4E5B" w:rsidRDefault="00662699" w:rsidP="00477133">
            <w:pPr>
              <w:rPr>
                <w:rFonts w:ascii="Sylfaen" w:hAnsi="Sylfaen" w:cs="Arial"/>
                <w:b/>
                <w:bCs/>
                <w:sz w:val="20"/>
                <w:szCs w:val="20"/>
                <w:lang w:val="ka-GE"/>
              </w:rPr>
            </w:pPr>
          </w:p>
        </w:tc>
        <w:tc>
          <w:tcPr>
            <w:tcW w:w="1418" w:type="dxa"/>
            <w:shd w:val="clear" w:color="auto" w:fill="FFFFFF" w:themeFill="background1"/>
            <w:noWrap/>
            <w:vAlign w:val="center"/>
          </w:tcPr>
          <w:p w:rsidR="00662699" w:rsidRPr="00EA4E5B" w:rsidRDefault="00662699" w:rsidP="00E8352C">
            <w:pPr>
              <w:rPr>
                <w:rFonts w:ascii="Sylfaen" w:hAnsi="Sylfaen" w:cs="Arial"/>
                <w:b/>
                <w:bCs/>
                <w:sz w:val="20"/>
                <w:szCs w:val="20"/>
                <w:lang w:val="ka-GE"/>
              </w:rPr>
            </w:pPr>
          </w:p>
        </w:tc>
      </w:tr>
      <w:tr w:rsidR="00662699" w:rsidTr="00394951">
        <w:trPr>
          <w:trHeight w:val="255"/>
        </w:trPr>
        <w:tc>
          <w:tcPr>
            <w:tcW w:w="534" w:type="dxa"/>
            <w:noWrap/>
            <w:vAlign w:val="bottom"/>
          </w:tcPr>
          <w:p w:rsidR="00662699" w:rsidRPr="00662699" w:rsidRDefault="00662699" w:rsidP="00E8352C">
            <w:pPr>
              <w:rPr>
                <w:rFonts w:ascii="Sylfaen" w:hAnsi="Sylfaen"/>
                <w:sz w:val="20"/>
                <w:szCs w:val="20"/>
                <w:lang w:val="ka-GE"/>
              </w:rPr>
            </w:pPr>
            <w:r w:rsidRPr="00662699">
              <w:rPr>
                <w:rFonts w:ascii="Sylfaen" w:hAnsi="Sylfaen"/>
                <w:sz w:val="20"/>
                <w:szCs w:val="20"/>
                <w:lang w:val="ka-GE"/>
              </w:rPr>
              <w:t>2.1</w:t>
            </w:r>
          </w:p>
        </w:tc>
        <w:tc>
          <w:tcPr>
            <w:tcW w:w="4394" w:type="dxa"/>
            <w:shd w:val="clear" w:color="auto" w:fill="FFFFFF" w:themeFill="background1"/>
            <w:noWrap/>
            <w:vAlign w:val="center"/>
          </w:tcPr>
          <w:p w:rsidR="00662699" w:rsidRPr="00662699" w:rsidRDefault="00662699" w:rsidP="00E8352C">
            <w:pPr>
              <w:rPr>
                <w:rFonts w:ascii="Sylfaen" w:hAnsi="Sylfaen"/>
                <w:sz w:val="20"/>
                <w:szCs w:val="20"/>
                <w:lang w:val="ka-GE"/>
              </w:rPr>
            </w:pPr>
            <w:r w:rsidRPr="00674263">
              <w:rPr>
                <w:rFonts w:ascii="Sylfaen" w:hAnsi="Sylfaen"/>
                <w:sz w:val="20"/>
                <w:szCs w:val="20"/>
                <w:highlight w:val="yellow"/>
                <w:lang w:val="ka-GE"/>
              </w:rPr>
              <w:t>1 (2)</w:t>
            </w:r>
            <w:r w:rsidRPr="00662699">
              <w:rPr>
                <w:rFonts w:ascii="Sylfaen" w:hAnsi="Sylfaen"/>
                <w:sz w:val="20"/>
                <w:szCs w:val="20"/>
                <w:lang w:val="ka-GE"/>
              </w:rPr>
              <w:t xml:space="preserve"> თანამშრომლის ხელფასი</w:t>
            </w:r>
          </w:p>
        </w:tc>
        <w:tc>
          <w:tcPr>
            <w:tcW w:w="1381" w:type="dxa"/>
            <w:shd w:val="clear" w:color="auto" w:fill="FFFFFF" w:themeFill="background1"/>
          </w:tcPr>
          <w:p w:rsidR="00662699" w:rsidRDefault="00662699" w:rsidP="00E8352C">
            <w:pPr>
              <w:rPr>
                <w:rFonts w:ascii="Sylfaen" w:hAnsi="Sylfaen" w:cs="Arial"/>
                <w:b/>
                <w:bCs/>
                <w:sz w:val="20"/>
                <w:szCs w:val="20"/>
                <w:lang w:val="ka-GE"/>
              </w:rPr>
            </w:pPr>
            <w:r>
              <w:rPr>
                <w:rFonts w:ascii="Sylfaen" w:hAnsi="Sylfaen" w:cs="Arial"/>
                <w:b/>
                <w:bCs/>
                <w:sz w:val="20"/>
                <w:szCs w:val="20"/>
                <w:lang w:val="ka-GE"/>
              </w:rPr>
              <w:t>1000</w:t>
            </w:r>
          </w:p>
        </w:tc>
        <w:tc>
          <w:tcPr>
            <w:tcW w:w="1170" w:type="dxa"/>
            <w:shd w:val="clear" w:color="auto" w:fill="FFFFFF" w:themeFill="background1"/>
            <w:vAlign w:val="center"/>
          </w:tcPr>
          <w:p w:rsidR="00662699" w:rsidRPr="00EA4E5B" w:rsidRDefault="00662699" w:rsidP="00477133">
            <w:pPr>
              <w:rPr>
                <w:rFonts w:ascii="Sylfaen" w:hAnsi="Sylfaen" w:cs="Arial"/>
                <w:b/>
                <w:bCs/>
                <w:sz w:val="20"/>
                <w:szCs w:val="20"/>
                <w:lang w:val="ka-GE"/>
              </w:rPr>
            </w:pPr>
            <w:r>
              <w:rPr>
                <w:rFonts w:ascii="Sylfaen" w:hAnsi="Sylfaen" w:cs="Arial"/>
                <w:b/>
                <w:bCs/>
                <w:sz w:val="20"/>
                <w:szCs w:val="20"/>
                <w:lang w:val="ka-GE"/>
              </w:rPr>
              <w:t>1000 (2000)</w:t>
            </w:r>
          </w:p>
        </w:tc>
        <w:tc>
          <w:tcPr>
            <w:tcW w:w="1418" w:type="dxa"/>
            <w:shd w:val="clear" w:color="auto" w:fill="FFFFFF" w:themeFill="background1"/>
            <w:noWrap/>
            <w:vAlign w:val="center"/>
          </w:tcPr>
          <w:p w:rsidR="00662699" w:rsidRPr="00EA4E5B" w:rsidRDefault="00662699" w:rsidP="00E8352C">
            <w:pPr>
              <w:rPr>
                <w:rFonts w:ascii="Sylfaen" w:hAnsi="Sylfaen" w:cs="Arial"/>
                <w:b/>
                <w:bCs/>
                <w:sz w:val="20"/>
                <w:szCs w:val="20"/>
                <w:lang w:val="ka-GE"/>
              </w:rPr>
            </w:pPr>
            <w:r>
              <w:rPr>
                <w:rFonts w:ascii="Sylfaen" w:hAnsi="Sylfaen" w:cs="Arial"/>
                <w:b/>
                <w:bCs/>
                <w:sz w:val="20"/>
                <w:szCs w:val="20"/>
                <w:lang w:val="ka-GE"/>
              </w:rPr>
              <w:t>12000  (24000)</w:t>
            </w:r>
          </w:p>
        </w:tc>
      </w:tr>
      <w:tr w:rsidR="00662699" w:rsidTr="00394951">
        <w:trPr>
          <w:trHeight w:val="255"/>
        </w:trPr>
        <w:tc>
          <w:tcPr>
            <w:tcW w:w="534" w:type="dxa"/>
            <w:noWrap/>
            <w:vAlign w:val="bottom"/>
          </w:tcPr>
          <w:p w:rsidR="00662699" w:rsidRPr="00662699" w:rsidRDefault="00662699" w:rsidP="00E8352C">
            <w:pPr>
              <w:rPr>
                <w:rFonts w:ascii="Sylfaen" w:hAnsi="Sylfaen"/>
                <w:sz w:val="20"/>
                <w:szCs w:val="20"/>
                <w:lang w:val="ka-GE"/>
              </w:rPr>
            </w:pPr>
            <w:r w:rsidRPr="00662699">
              <w:rPr>
                <w:rFonts w:ascii="Sylfaen" w:hAnsi="Sylfaen"/>
                <w:sz w:val="20"/>
                <w:szCs w:val="20"/>
                <w:lang w:val="ka-GE"/>
              </w:rPr>
              <w:t>2.2</w:t>
            </w:r>
          </w:p>
        </w:tc>
        <w:tc>
          <w:tcPr>
            <w:tcW w:w="4394" w:type="dxa"/>
            <w:shd w:val="clear" w:color="auto" w:fill="FFFFFF" w:themeFill="background1"/>
            <w:noWrap/>
            <w:vAlign w:val="center"/>
          </w:tcPr>
          <w:p w:rsidR="00662699" w:rsidRPr="00662699" w:rsidRDefault="00662699" w:rsidP="00E8352C">
            <w:pPr>
              <w:rPr>
                <w:rFonts w:ascii="Sylfaen" w:hAnsi="Sylfaen"/>
                <w:sz w:val="20"/>
                <w:szCs w:val="20"/>
                <w:lang w:val="ka-GE"/>
              </w:rPr>
            </w:pPr>
            <w:r w:rsidRPr="00674263">
              <w:rPr>
                <w:rFonts w:ascii="Sylfaen" w:hAnsi="Sylfaen"/>
                <w:sz w:val="20"/>
                <w:szCs w:val="20"/>
                <w:highlight w:val="yellow"/>
                <w:lang w:val="ka-GE"/>
              </w:rPr>
              <w:t>2</w:t>
            </w:r>
            <w:r w:rsidRPr="00662699">
              <w:rPr>
                <w:rFonts w:ascii="Sylfaen" w:hAnsi="Sylfaen"/>
                <w:sz w:val="20"/>
                <w:szCs w:val="20"/>
                <w:lang w:val="ka-GE"/>
              </w:rPr>
              <w:t xml:space="preserve"> კლინიკური ფარმაკოლოგის ხელფასი</w:t>
            </w:r>
          </w:p>
        </w:tc>
        <w:tc>
          <w:tcPr>
            <w:tcW w:w="1381" w:type="dxa"/>
            <w:shd w:val="clear" w:color="auto" w:fill="FFFFFF" w:themeFill="background1"/>
          </w:tcPr>
          <w:p w:rsidR="00662699" w:rsidRPr="00EA4E5B" w:rsidRDefault="00662699" w:rsidP="00E8352C">
            <w:pPr>
              <w:rPr>
                <w:rFonts w:ascii="Sylfaen" w:hAnsi="Sylfaen" w:cs="Arial"/>
                <w:b/>
                <w:bCs/>
                <w:sz w:val="20"/>
                <w:szCs w:val="20"/>
                <w:lang w:val="ka-GE"/>
              </w:rPr>
            </w:pPr>
            <w:r>
              <w:rPr>
                <w:rFonts w:ascii="Sylfaen" w:hAnsi="Sylfaen" w:cs="Arial"/>
                <w:b/>
                <w:bCs/>
                <w:sz w:val="20"/>
                <w:szCs w:val="20"/>
                <w:lang w:val="ka-GE"/>
              </w:rPr>
              <w:t>1500</w:t>
            </w:r>
          </w:p>
        </w:tc>
        <w:tc>
          <w:tcPr>
            <w:tcW w:w="1170" w:type="dxa"/>
            <w:shd w:val="clear" w:color="auto" w:fill="FFFFFF" w:themeFill="background1"/>
            <w:vAlign w:val="center"/>
          </w:tcPr>
          <w:p w:rsidR="00662699" w:rsidRPr="00EA4E5B" w:rsidRDefault="00662699" w:rsidP="00477133">
            <w:pPr>
              <w:rPr>
                <w:rFonts w:ascii="Sylfaen" w:hAnsi="Sylfaen" w:cs="Arial"/>
                <w:b/>
                <w:bCs/>
                <w:sz w:val="20"/>
                <w:szCs w:val="20"/>
                <w:lang w:val="ka-GE"/>
              </w:rPr>
            </w:pPr>
            <w:r>
              <w:rPr>
                <w:rFonts w:ascii="Sylfaen" w:hAnsi="Sylfaen" w:cs="Arial"/>
                <w:b/>
                <w:bCs/>
                <w:sz w:val="20"/>
                <w:szCs w:val="20"/>
                <w:lang w:val="ka-GE"/>
              </w:rPr>
              <w:t>3000</w:t>
            </w:r>
          </w:p>
        </w:tc>
        <w:tc>
          <w:tcPr>
            <w:tcW w:w="1418" w:type="dxa"/>
            <w:shd w:val="clear" w:color="auto" w:fill="FFFFFF" w:themeFill="background1"/>
            <w:noWrap/>
            <w:vAlign w:val="center"/>
          </w:tcPr>
          <w:p w:rsidR="00662699" w:rsidRPr="00EA4E5B" w:rsidRDefault="00662699" w:rsidP="00E8352C">
            <w:pPr>
              <w:rPr>
                <w:rFonts w:ascii="Sylfaen" w:hAnsi="Sylfaen" w:cs="Arial"/>
                <w:b/>
                <w:bCs/>
                <w:sz w:val="20"/>
                <w:szCs w:val="20"/>
                <w:lang w:val="ka-GE"/>
              </w:rPr>
            </w:pPr>
            <w:r>
              <w:rPr>
                <w:rFonts w:ascii="Sylfaen" w:hAnsi="Sylfaen" w:cs="Arial"/>
                <w:b/>
                <w:bCs/>
                <w:sz w:val="20"/>
                <w:szCs w:val="20"/>
                <w:lang w:val="ka-GE"/>
              </w:rPr>
              <w:t>36 000</w:t>
            </w:r>
          </w:p>
        </w:tc>
      </w:tr>
      <w:tr w:rsidR="00662699" w:rsidTr="00394951">
        <w:trPr>
          <w:trHeight w:val="255"/>
        </w:trPr>
        <w:tc>
          <w:tcPr>
            <w:tcW w:w="534" w:type="dxa"/>
            <w:noWrap/>
            <w:vAlign w:val="bottom"/>
          </w:tcPr>
          <w:p w:rsidR="00662699" w:rsidRPr="00662699" w:rsidRDefault="00662699" w:rsidP="00E8352C">
            <w:pPr>
              <w:rPr>
                <w:rFonts w:ascii="Sylfaen" w:hAnsi="Sylfaen"/>
                <w:sz w:val="20"/>
                <w:szCs w:val="20"/>
                <w:lang w:val="ka-GE"/>
              </w:rPr>
            </w:pPr>
            <w:r w:rsidRPr="00662699">
              <w:rPr>
                <w:rFonts w:ascii="Sylfaen" w:hAnsi="Sylfaen"/>
                <w:sz w:val="20"/>
                <w:szCs w:val="20"/>
                <w:lang w:val="ka-GE"/>
              </w:rPr>
              <w:t>2.3</w:t>
            </w:r>
          </w:p>
        </w:tc>
        <w:tc>
          <w:tcPr>
            <w:tcW w:w="4394" w:type="dxa"/>
            <w:shd w:val="clear" w:color="auto" w:fill="FFFFFF" w:themeFill="background1"/>
            <w:noWrap/>
            <w:vAlign w:val="center"/>
          </w:tcPr>
          <w:p w:rsidR="00662699" w:rsidRPr="00662699" w:rsidRDefault="00394951" w:rsidP="00E8352C">
            <w:pPr>
              <w:rPr>
                <w:rFonts w:ascii="Sylfaen" w:hAnsi="Sylfaen"/>
                <w:sz w:val="20"/>
                <w:szCs w:val="20"/>
                <w:lang w:val="ka-GE"/>
              </w:rPr>
            </w:pPr>
            <w:r>
              <w:rPr>
                <w:rFonts w:ascii="Sylfaen" w:hAnsi="Sylfaen"/>
                <w:sz w:val="20"/>
                <w:szCs w:val="20"/>
                <w:lang w:val="ka-GE"/>
              </w:rPr>
              <w:t>კომისიის სამდივნოს ტექნიკური ხარჯი</w:t>
            </w:r>
          </w:p>
        </w:tc>
        <w:tc>
          <w:tcPr>
            <w:tcW w:w="1381" w:type="dxa"/>
            <w:shd w:val="clear" w:color="auto" w:fill="FFFFFF" w:themeFill="background1"/>
          </w:tcPr>
          <w:p w:rsidR="00662699" w:rsidRDefault="00662699" w:rsidP="00E8352C">
            <w:pPr>
              <w:rPr>
                <w:rFonts w:ascii="Sylfaen" w:hAnsi="Sylfaen" w:cs="Arial"/>
                <w:b/>
                <w:bCs/>
                <w:sz w:val="20"/>
                <w:szCs w:val="20"/>
                <w:lang w:val="ka-GE"/>
              </w:rPr>
            </w:pPr>
          </w:p>
        </w:tc>
        <w:tc>
          <w:tcPr>
            <w:tcW w:w="1170" w:type="dxa"/>
            <w:shd w:val="clear" w:color="auto" w:fill="FFFFFF" w:themeFill="background1"/>
            <w:vAlign w:val="center"/>
          </w:tcPr>
          <w:p w:rsidR="00662699" w:rsidRPr="00674263" w:rsidRDefault="00394951" w:rsidP="00477133">
            <w:pPr>
              <w:rPr>
                <w:rFonts w:ascii="Sylfaen" w:hAnsi="Sylfaen" w:cs="Arial"/>
                <w:b/>
                <w:bCs/>
                <w:sz w:val="20"/>
                <w:szCs w:val="20"/>
                <w:highlight w:val="yellow"/>
                <w:lang w:val="ka-GE"/>
              </w:rPr>
            </w:pPr>
            <w:r w:rsidRPr="00674263">
              <w:rPr>
                <w:rFonts w:ascii="Sylfaen" w:hAnsi="Sylfaen" w:cs="Arial"/>
                <w:b/>
                <w:bCs/>
                <w:sz w:val="20"/>
                <w:szCs w:val="20"/>
                <w:highlight w:val="yellow"/>
                <w:lang w:val="ka-GE"/>
              </w:rPr>
              <w:t>500</w:t>
            </w:r>
          </w:p>
        </w:tc>
        <w:tc>
          <w:tcPr>
            <w:tcW w:w="1418" w:type="dxa"/>
            <w:shd w:val="clear" w:color="auto" w:fill="FFFFFF" w:themeFill="background1"/>
            <w:noWrap/>
            <w:vAlign w:val="center"/>
          </w:tcPr>
          <w:p w:rsidR="00662699" w:rsidRPr="00674263" w:rsidRDefault="00394951" w:rsidP="00E8352C">
            <w:pPr>
              <w:rPr>
                <w:rFonts w:ascii="Sylfaen" w:hAnsi="Sylfaen" w:cs="Arial"/>
                <w:b/>
                <w:bCs/>
                <w:sz w:val="20"/>
                <w:szCs w:val="20"/>
                <w:highlight w:val="yellow"/>
                <w:lang w:val="ka-GE"/>
              </w:rPr>
            </w:pPr>
            <w:r w:rsidRPr="00674263">
              <w:rPr>
                <w:rFonts w:ascii="Sylfaen" w:hAnsi="Sylfaen" w:cs="Arial"/>
                <w:b/>
                <w:bCs/>
                <w:sz w:val="20"/>
                <w:szCs w:val="20"/>
                <w:highlight w:val="yellow"/>
                <w:lang w:val="ka-GE"/>
              </w:rPr>
              <w:t xml:space="preserve"> 6000</w:t>
            </w:r>
          </w:p>
        </w:tc>
      </w:tr>
    </w:tbl>
    <w:p w:rsidR="000373B3" w:rsidRDefault="000373B3" w:rsidP="00C55585">
      <w:pPr>
        <w:pStyle w:val="ListParagraph"/>
        <w:tabs>
          <w:tab w:val="num" w:pos="1440"/>
        </w:tabs>
        <w:jc w:val="right"/>
        <w:rPr>
          <w:rFonts w:ascii="Sylfaen" w:hAnsi="Sylfaen"/>
          <w:i/>
          <w:lang w:val="ka-GE"/>
        </w:rPr>
      </w:pPr>
    </w:p>
    <w:p w:rsidR="00394951" w:rsidRDefault="00394951" w:rsidP="00C55585">
      <w:pPr>
        <w:pStyle w:val="ListParagraph"/>
        <w:tabs>
          <w:tab w:val="num" w:pos="1440"/>
        </w:tabs>
        <w:jc w:val="right"/>
        <w:rPr>
          <w:rFonts w:ascii="Sylfaen" w:hAnsi="Sylfaen"/>
          <w:i/>
          <w:lang w:val="ka-GE"/>
        </w:rPr>
      </w:pPr>
    </w:p>
    <w:p w:rsidR="00C55585" w:rsidRDefault="00C55585" w:rsidP="00C55585">
      <w:pPr>
        <w:pStyle w:val="ListParagraph"/>
        <w:tabs>
          <w:tab w:val="num" w:pos="1440"/>
        </w:tabs>
        <w:jc w:val="right"/>
        <w:rPr>
          <w:rFonts w:ascii="Sylfaen" w:hAnsi="Sylfaen"/>
          <w:i/>
          <w:lang w:val="ka-GE"/>
        </w:rPr>
      </w:pPr>
      <w:r w:rsidRPr="00C55585">
        <w:rPr>
          <w:rFonts w:ascii="Sylfaen" w:hAnsi="Sylfaen"/>
          <w:i/>
          <w:lang w:val="ka-GE"/>
        </w:rPr>
        <w:t>დანართი</w:t>
      </w:r>
      <w:r w:rsidR="00394951">
        <w:rPr>
          <w:rFonts w:ascii="Sylfaen" w:hAnsi="Sylfaen"/>
          <w:i/>
          <w:lang w:val="ka-GE"/>
        </w:rPr>
        <w:t xml:space="preserve"> 1</w:t>
      </w:r>
    </w:p>
    <w:p w:rsidR="00C55585" w:rsidRDefault="00723544" w:rsidP="00723544">
      <w:pPr>
        <w:pStyle w:val="ListParagraph"/>
        <w:tabs>
          <w:tab w:val="num" w:pos="1440"/>
        </w:tabs>
        <w:jc w:val="center"/>
        <w:rPr>
          <w:rFonts w:ascii="Sylfaen" w:hAnsi="Sylfaen"/>
          <w:b/>
          <w:lang w:val="ka-GE"/>
        </w:rPr>
      </w:pPr>
      <w:r w:rsidRPr="00723544">
        <w:rPr>
          <w:rFonts w:ascii="Sylfaen" w:hAnsi="Sylfaen"/>
          <w:b/>
          <w:lang w:val="ka-GE"/>
        </w:rPr>
        <w:t>მესიჯები მოქალაქეებისათვის</w:t>
      </w:r>
    </w:p>
    <w:p w:rsidR="00723544" w:rsidRPr="00723544" w:rsidRDefault="00723544" w:rsidP="00723544">
      <w:pPr>
        <w:pStyle w:val="ListParagraph"/>
        <w:tabs>
          <w:tab w:val="num" w:pos="1440"/>
        </w:tabs>
        <w:jc w:val="center"/>
        <w:rPr>
          <w:rFonts w:ascii="Sylfaen" w:hAnsi="Sylfaen"/>
          <w:b/>
          <w:lang w:val="ka-GE"/>
        </w:rPr>
      </w:pPr>
    </w:p>
    <w:p w:rsidR="008B0AAF" w:rsidRPr="00C55585" w:rsidRDefault="00354F1A" w:rsidP="00C55585">
      <w:pPr>
        <w:pStyle w:val="ListParagraph"/>
        <w:numPr>
          <w:ilvl w:val="0"/>
          <w:numId w:val="3"/>
        </w:numPr>
        <w:tabs>
          <w:tab w:val="num" w:pos="1440"/>
        </w:tabs>
        <w:jc w:val="both"/>
        <w:rPr>
          <w:rFonts w:ascii="Sylfaen" w:hAnsi="Sylfaen"/>
        </w:rPr>
      </w:pPr>
      <w:r w:rsidRPr="00C55585">
        <w:rPr>
          <w:rFonts w:ascii="Sylfaen" w:hAnsi="Sylfaen" w:cs="Sylfaen"/>
          <w:lang w:val="ka-GE"/>
        </w:rPr>
        <w:t>პოლიფარმაციის</w:t>
      </w:r>
      <w:r w:rsidRPr="00C55585">
        <w:rPr>
          <w:rFonts w:ascii="Sylfaen" w:hAnsi="Sylfaen"/>
          <w:lang w:val="ka-GE"/>
        </w:rPr>
        <w:t xml:space="preserve"> შემთხვევებზე რეაგირების მიზნით </w:t>
      </w:r>
      <w:r w:rsidR="00C55585">
        <w:rPr>
          <w:rFonts w:ascii="Sylfaen" w:hAnsi="Sylfaen"/>
          <w:lang w:val="ka-GE"/>
        </w:rPr>
        <w:t>შეგიძლიათ,</w:t>
      </w:r>
      <w:r w:rsidRPr="00C55585">
        <w:rPr>
          <w:rFonts w:ascii="Sylfaen" w:hAnsi="Sylfaen"/>
          <w:lang w:val="ka-GE"/>
        </w:rPr>
        <w:t xml:space="preserve"> მიმართონ სშჯსდ სამინისტროს;</w:t>
      </w:r>
    </w:p>
    <w:p w:rsidR="008B0AAF" w:rsidRPr="00FB6452" w:rsidRDefault="00354F1A" w:rsidP="00FB6452">
      <w:pPr>
        <w:numPr>
          <w:ilvl w:val="1"/>
          <w:numId w:val="1"/>
        </w:numPr>
        <w:tabs>
          <w:tab w:val="num" w:pos="1440"/>
        </w:tabs>
        <w:jc w:val="both"/>
        <w:rPr>
          <w:rFonts w:ascii="Sylfaen" w:hAnsi="Sylfaen"/>
        </w:rPr>
      </w:pPr>
      <w:r w:rsidRPr="00FB6452">
        <w:rPr>
          <w:rFonts w:ascii="Sylfaen" w:hAnsi="Sylfaen"/>
          <w:lang w:val="ka-GE"/>
        </w:rPr>
        <w:t>რეაგირება  მოხდება 5-ზე მეტი მედიკამენტის დანიშვნის შემთხვევაში;</w:t>
      </w:r>
    </w:p>
    <w:p w:rsidR="008B0AAF" w:rsidRPr="00FB6452" w:rsidRDefault="00FB6452" w:rsidP="00FB6452">
      <w:pPr>
        <w:numPr>
          <w:ilvl w:val="1"/>
          <w:numId w:val="1"/>
        </w:numPr>
        <w:tabs>
          <w:tab w:val="num" w:pos="1440"/>
        </w:tabs>
        <w:jc w:val="both"/>
        <w:rPr>
          <w:rFonts w:ascii="Sylfaen" w:hAnsi="Sylfaen"/>
        </w:rPr>
      </w:pPr>
      <w:r>
        <w:rPr>
          <w:rFonts w:ascii="Sylfaen" w:hAnsi="Sylfaen"/>
          <w:lang w:val="ka-GE"/>
        </w:rPr>
        <w:t>რეაგირების მიზნით მოქალაქეებს შეუძლიათ სამინისტოს მიუთითონ/მიაწოდონ</w:t>
      </w:r>
      <w:r w:rsidR="00354F1A" w:rsidRPr="00FB6452">
        <w:rPr>
          <w:rFonts w:ascii="Sylfaen" w:hAnsi="Sylfaen"/>
          <w:lang w:val="ka-GE"/>
        </w:rPr>
        <w:t>:</w:t>
      </w:r>
    </w:p>
    <w:p w:rsidR="008B0AAF" w:rsidRPr="00FB6452" w:rsidRDefault="00354F1A" w:rsidP="00FB6452">
      <w:pPr>
        <w:numPr>
          <w:ilvl w:val="2"/>
          <w:numId w:val="1"/>
        </w:numPr>
        <w:jc w:val="both"/>
        <w:rPr>
          <w:rFonts w:ascii="Sylfaen" w:hAnsi="Sylfaen"/>
        </w:rPr>
      </w:pPr>
      <w:r w:rsidRPr="00FB6452">
        <w:rPr>
          <w:rFonts w:ascii="Sylfaen" w:hAnsi="Sylfaen"/>
          <w:lang w:val="ka-GE"/>
        </w:rPr>
        <w:t>ელექტრონული რეცეპტის სისტემაში დაფიქსირებული დანიშნულება;</w:t>
      </w:r>
    </w:p>
    <w:p w:rsidR="008B0AAF" w:rsidRPr="00FB6452" w:rsidRDefault="00354F1A" w:rsidP="00FB6452">
      <w:pPr>
        <w:numPr>
          <w:ilvl w:val="2"/>
          <w:numId w:val="1"/>
        </w:numPr>
        <w:jc w:val="both"/>
        <w:rPr>
          <w:rFonts w:ascii="Sylfaen" w:hAnsi="Sylfaen"/>
        </w:rPr>
      </w:pPr>
      <w:r w:rsidRPr="00FB6452">
        <w:rPr>
          <w:rFonts w:ascii="Sylfaen" w:hAnsi="Sylfaen"/>
          <w:lang w:val="ka-GE"/>
        </w:rPr>
        <w:t xml:space="preserve">„დანიშნულება“ მატერიალურ ფორმატში. </w:t>
      </w:r>
    </w:p>
    <w:p w:rsidR="008B0AAF" w:rsidRPr="00FB6452" w:rsidRDefault="00354F1A" w:rsidP="00FB6452">
      <w:pPr>
        <w:numPr>
          <w:ilvl w:val="1"/>
          <w:numId w:val="1"/>
        </w:numPr>
        <w:tabs>
          <w:tab w:val="num" w:pos="1440"/>
        </w:tabs>
        <w:jc w:val="both"/>
        <w:rPr>
          <w:rFonts w:ascii="Sylfaen" w:hAnsi="Sylfaen"/>
        </w:rPr>
      </w:pPr>
      <w:r w:rsidRPr="00FB6452">
        <w:rPr>
          <w:rFonts w:ascii="Sylfaen" w:hAnsi="Sylfaen"/>
          <w:lang w:val="ka-GE"/>
        </w:rPr>
        <w:t>რეცეპტის ელექტრონულ სისტემაში არსებული დანიშნულებების გადამოწმება შესაძლებელი გახდება 1 კვირის, ხოლო დანიშნულებების მატერიალური ვერსიების - 1 თვის შემდეგ;</w:t>
      </w:r>
    </w:p>
    <w:p w:rsidR="008B0AAF" w:rsidRPr="00FB6452" w:rsidRDefault="00354F1A" w:rsidP="00742F5B">
      <w:pPr>
        <w:numPr>
          <w:ilvl w:val="1"/>
          <w:numId w:val="1"/>
        </w:numPr>
        <w:tabs>
          <w:tab w:val="num" w:pos="1440"/>
        </w:tabs>
        <w:jc w:val="both"/>
        <w:rPr>
          <w:rFonts w:ascii="Sylfaen" w:hAnsi="Sylfaen"/>
        </w:rPr>
      </w:pPr>
      <w:r w:rsidRPr="00FB6452">
        <w:rPr>
          <w:rFonts w:ascii="Sylfaen" w:hAnsi="Sylfaen"/>
          <w:lang w:val="ka-GE"/>
        </w:rPr>
        <w:t xml:space="preserve">ქაღალდის მატარებელზე მიცემული დანიშნულების განხილვა მოხდება მხოლოდ იმ შემთხვევაში, თუ </w:t>
      </w:r>
      <w:r w:rsidR="00674263">
        <w:rPr>
          <w:rFonts w:ascii="Sylfaen" w:hAnsi="Sylfaen"/>
          <w:lang w:val="ka-GE"/>
        </w:rPr>
        <w:t>ის შესრულებულია „</w:t>
      </w:r>
      <w:r w:rsidR="00742F5B" w:rsidRPr="00742F5B">
        <w:rPr>
          <w:rFonts w:ascii="Sylfaen" w:hAnsi="Sylfaen"/>
          <w:lang w:val="ka-GE"/>
        </w:rPr>
        <w:t>დანიშნულების ფურც</w:t>
      </w:r>
      <w:r w:rsidR="00674263">
        <w:rPr>
          <w:rFonts w:ascii="Sylfaen" w:hAnsi="Sylfaen"/>
          <w:lang w:val="ka-GE"/>
        </w:rPr>
        <w:t>ე</w:t>
      </w:r>
      <w:r w:rsidR="00742F5B" w:rsidRPr="00742F5B">
        <w:rPr>
          <w:rFonts w:ascii="Sylfaen" w:hAnsi="Sylfaen"/>
          <w:lang w:val="ka-GE"/>
        </w:rPr>
        <w:t>ლ</w:t>
      </w:r>
      <w:r w:rsidR="00674263">
        <w:rPr>
          <w:rFonts w:ascii="Sylfaen" w:hAnsi="Sylfaen"/>
          <w:lang w:val="ka-GE"/>
        </w:rPr>
        <w:t>ზე“,</w:t>
      </w:r>
      <w:r w:rsidR="0044625E">
        <w:rPr>
          <w:rFonts w:ascii="Sylfaen" w:hAnsi="Sylfaen"/>
          <w:lang w:val="ka-GE"/>
        </w:rPr>
        <w:t xml:space="preserve"> რომელიც </w:t>
      </w:r>
      <w:r w:rsidR="0044625E">
        <w:rPr>
          <w:rFonts w:ascii="Sylfaen" w:hAnsi="Sylfaen"/>
          <w:lang w:val="ka-GE"/>
        </w:rPr>
        <w:lastRenderedPageBreak/>
        <w:t>აკმაყოფილებს სათანადო კრიტერიუმებს.</w:t>
      </w:r>
      <w:r w:rsidR="00742F5B" w:rsidRPr="00742F5B">
        <w:rPr>
          <w:rFonts w:ascii="Sylfaen" w:hAnsi="Sylfaen"/>
          <w:lang w:val="ka-GE"/>
        </w:rPr>
        <w:t xml:space="preserve"> ნებისმიერ სხვა ფორმატში მიცემული დანიშნულება ჩაითვლება არალეგიტიმურად და არ განიხილება</w:t>
      </w:r>
      <w:r w:rsidR="00674263">
        <w:rPr>
          <w:rFonts w:ascii="Sylfaen" w:hAnsi="Sylfaen"/>
          <w:lang w:val="ka-GE"/>
        </w:rPr>
        <w:t>;</w:t>
      </w:r>
    </w:p>
    <w:p w:rsidR="0044625E" w:rsidRPr="0044625E" w:rsidRDefault="00354F1A" w:rsidP="0044625E">
      <w:pPr>
        <w:pStyle w:val="ListParagraph"/>
        <w:numPr>
          <w:ilvl w:val="0"/>
          <w:numId w:val="3"/>
        </w:numPr>
        <w:jc w:val="both"/>
        <w:rPr>
          <w:rFonts w:ascii="Sylfaen" w:hAnsi="Sylfaen"/>
        </w:rPr>
      </w:pPr>
      <w:r w:rsidRPr="00674263">
        <w:rPr>
          <w:rFonts w:ascii="Sylfaen" w:hAnsi="Sylfaen" w:cs="Sylfaen"/>
          <w:lang w:val="ka-GE"/>
        </w:rPr>
        <w:t>უკუკავშირი</w:t>
      </w:r>
      <w:r w:rsidR="00674263" w:rsidRPr="00674263">
        <w:rPr>
          <w:rFonts w:ascii="Sylfaen" w:hAnsi="Sylfaen"/>
          <w:lang w:val="ka-GE"/>
        </w:rPr>
        <w:t xml:space="preserve"> </w:t>
      </w:r>
      <w:r w:rsidRPr="00674263">
        <w:rPr>
          <w:rFonts w:ascii="Sylfaen" w:hAnsi="Sylfaen" w:cs="Sylfaen"/>
          <w:lang w:val="ka-GE"/>
        </w:rPr>
        <w:t>განხორციელდება</w:t>
      </w:r>
      <w:r w:rsidRPr="00674263">
        <w:rPr>
          <w:rFonts w:ascii="Sylfaen" w:hAnsi="Sylfaen"/>
          <w:lang w:val="ka-GE"/>
        </w:rPr>
        <w:t xml:space="preserve"> </w:t>
      </w:r>
      <w:r w:rsidR="00674263" w:rsidRPr="00674263">
        <w:rPr>
          <w:rFonts w:ascii="Sylfaen" w:hAnsi="Sylfaen"/>
          <w:lang w:val="ka-GE"/>
        </w:rPr>
        <w:t xml:space="preserve">მხოლოდ იმ შემთხვევაში, თუ „დანიშნულება“ საჭიროებს კორექტირებას. უკუკავშირი მოხდება </w:t>
      </w:r>
      <w:r w:rsidRPr="00674263">
        <w:rPr>
          <w:rFonts w:ascii="Sylfaen" w:hAnsi="Sylfaen"/>
          <w:lang w:val="ka-GE"/>
        </w:rPr>
        <w:t>განაცხადის წარმოდგენიდან 3 სამუშაო დღის ვადაში</w:t>
      </w:r>
      <w:r w:rsidR="00674263" w:rsidRPr="00674263">
        <w:rPr>
          <w:rFonts w:ascii="Sylfaen" w:hAnsi="Sylfaen"/>
          <w:lang w:val="ka-GE"/>
        </w:rPr>
        <w:t>;</w:t>
      </w:r>
    </w:p>
    <w:p w:rsidR="0044625E" w:rsidRPr="0044625E" w:rsidRDefault="0044625E" w:rsidP="0044625E">
      <w:pPr>
        <w:pStyle w:val="ListParagraph"/>
        <w:jc w:val="both"/>
        <w:rPr>
          <w:rFonts w:ascii="Sylfaen" w:hAnsi="Sylfaen"/>
        </w:rPr>
      </w:pPr>
    </w:p>
    <w:p w:rsidR="0044625E" w:rsidRPr="0044625E" w:rsidRDefault="0044625E" w:rsidP="0044625E">
      <w:pPr>
        <w:pStyle w:val="ListParagraph"/>
        <w:numPr>
          <w:ilvl w:val="0"/>
          <w:numId w:val="3"/>
        </w:numPr>
        <w:jc w:val="both"/>
        <w:rPr>
          <w:rFonts w:ascii="Sylfaen" w:hAnsi="Sylfaen"/>
        </w:rPr>
      </w:pPr>
      <w:r w:rsidRPr="0044625E">
        <w:rPr>
          <w:rFonts w:ascii="Sylfaen" w:hAnsi="Sylfaen" w:cs="Sylfaen"/>
          <w:lang w:val="ka-GE"/>
        </w:rPr>
        <w:t>პაციენტს</w:t>
      </w:r>
      <w:r w:rsidRPr="0044625E">
        <w:rPr>
          <w:lang w:val="ka-GE"/>
        </w:rPr>
        <w:t xml:space="preserve"> </w:t>
      </w:r>
      <w:r w:rsidRPr="0044625E">
        <w:rPr>
          <w:rFonts w:ascii="Sylfaen" w:hAnsi="Sylfaen" w:cs="Sylfaen"/>
          <w:lang w:val="ka-GE"/>
        </w:rPr>
        <w:t>ინფორმაცია</w:t>
      </w:r>
      <w:r w:rsidRPr="0044625E">
        <w:rPr>
          <w:lang w:val="ka-GE"/>
        </w:rPr>
        <w:t xml:space="preserve"> </w:t>
      </w:r>
      <w:r w:rsidRPr="0044625E">
        <w:rPr>
          <w:rFonts w:ascii="Sylfaen" w:hAnsi="Sylfaen" w:cs="Sylfaen"/>
          <w:lang w:val="ka-GE"/>
        </w:rPr>
        <w:t>მიეწოდება</w:t>
      </w:r>
      <w:r w:rsidRPr="0044625E">
        <w:rPr>
          <w:lang w:val="ka-GE"/>
        </w:rPr>
        <w:t xml:space="preserve"> </w:t>
      </w:r>
      <w:r w:rsidRPr="0044625E">
        <w:rPr>
          <w:rFonts w:ascii="Sylfaen" w:hAnsi="Sylfaen" w:cs="Sylfaen"/>
          <w:lang w:val="ka-GE"/>
        </w:rPr>
        <w:t>ელექტრონული</w:t>
      </w:r>
      <w:r w:rsidRPr="0044625E">
        <w:rPr>
          <w:lang w:val="ka-GE"/>
        </w:rPr>
        <w:t xml:space="preserve"> </w:t>
      </w:r>
      <w:r w:rsidRPr="0044625E">
        <w:rPr>
          <w:rFonts w:ascii="Sylfaen" w:hAnsi="Sylfaen" w:cs="Sylfaen"/>
          <w:lang w:val="ka-GE"/>
        </w:rPr>
        <w:t>ფოსტით</w:t>
      </w:r>
      <w:r w:rsidRPr="0044625E">
        <w:rPr>
          <w:lang w:val="ka-GE"/>
        </w:rPr>
        <w:t>/</w:t>
      </w:r>
      <w:r w:rsidRPr="0044625E">
        <w:rPr>
          <w:rFonts w:ascii="Sylfaen" w:hAnsi="Sylfaen" w:cs="Sylfaen"/>
          <w:lang w:val="ka-GE"/>
        </w:rPr>
        <w:t>მობილური</w:t>
      </w:r>
      <w:r w:rsidRPr="0044625E">
        <w:rPr>
          <w:lang w:val="ka-GE"/>
        </w:rPr>
        <w:t xml:space="preserve"> </w:t>
      </w:r>
      <w:r w:rsidRPr="0044625E">
        <w:rPr>
          <w:rFonts w:ascii="Sylfaen" w:hAnsi="Sylfaen" w:cs="Sylfaen"/>
          <w:lang w:val="ka-GE"/>
        </w:rPr>
        <w:t>შეტყობინების</w:t>
      </w:r>
      <w:r w:rsidRPr="0044625E">
        <w:rPr>
          <w:lang w:val="ka-GE"/>
        </w:rPr>
        <w:t xml:space="preserve"> </w:t>
      </w:r>
      <w:r w:rsidRPr="0044625E">
        <w:rPr>
          <w:rFonts w:ascii="Sylfaen" w:hAnsi="Sylfaen" w:cs="Sylfaen"/>
          <w:lang w:val="ka-GE"/>
        </w:rPr>
        <w:t>საშუალებით</w:t>
      </w:r>
      <w:r w:rsidRPr="0044625E">
        <w:rPr>
          <w:lang w:val="ka-GE"/>
        </w:rPr>
        <w:t xml:space="preserve"> (</w:t>
      </w:r>
      <w:r w:rsidRPr="0044625E">
        <w:rPr>
          <w:rFonts w:ascii="Sylfaen" w:hAnsi="Sylfaen" w:cs="Sylfaen"/>
          <w:lang w:val="ka-GE"/>
        </w:rPr>
        <w:t>იმ</w:t>
      </w:r>
      <w:r w:rsidRPr="0044625E">
        <w:rPr>
          <w:lang w:val="ka-GE"/>
        </w:rPr>
        <w:t xml:space="preserve"> </w:t>
      </w:r>
      <w:r w:rsidRPr="0044625E">
        <w:rPr>
          <w:rFonts w:ascii="Sylfaen" w:hAnsi="Sylfaen" w:cs="Sylfaen"/>
          <w:lang w:val="ka-GE"/>
        </w:rPr>
        <w:t>შემთხვევაში</w:t>
      </w:r>
      <w:r w:rsidRPr="0044625E">
        <w:rPr>
          <w:lang w:val="ka-GE"/>
        </w:rPr>
        <w:t xml:space="preserve">, </w:t>
      </w:r>
      <w:r w:rsidRPr="0044625E">
        <w:rPr>
          <w:rFonts w:ascii="Sylfaen" w:hAnsi="Sylfaen" w:cs="Sylfaen"/>
          <w:lang w:val="ka-GE"/>
        </w:rPr>
        <w:t>თუ</w:t>
      </w:r>
      <w:r w:rsidRPr="0044625E">
        <w:rPr>
          <w:lang w:val="ka-GE"/>
        </w:rPr>
        <w:t xml:space="preserve"> </w:t>
      </w:r>
      <w:r w:rsidRPr="0044625E">
        <w:rPr>
          <w:rFonts w:ascii="Sylfaen" w:hAnsi="Sylfaen" w:cs="Sylfaen"/>
          <w:lang w:val="ka-GE"/>
        </w:rPr>
        <w:t>ელექტრონული</w:t>
      </w:r>
      <w:r w:rsidRPr="0044625E">
        <w:rPr>
          <w:lang w:val="ka-GE"/>
        </w:rPr>
        <w:t xml:space="preserve"> </w:t>
      </w:r>
      <w:r w:rsidRPr="0044625E">
        <w:rPr>
          <w:rFonts w:ascii="Sylfaen" w:hAnsi="Sylfaen" w:cs="Sylfaen"/>
          <w:lang w:val="ka-GE"/>
        </w:rPr>
        <w:t>რეცეპტის</w:t>
      </w:r>
      <w:r w:rsidRPr="0044625E">
        <w:rPr>
          <w:lang w:val="ka-GE"/>
        </w:rPr>
        <w:t xml:space="preserve"> </w:t>
      </w:r>
      <w:r w:rsidRPr="0044625E">
        <w:rPr>
          <w:rFonts w:ascii="Sylfaen" w:hAnsi="Sylfaen" w:cs="Sylfaen"/>
          <w:lang w:val="ka-GE"/>
        </w:rPr>
        <w:t>სისტემა</w:t>
      </w:r>
      <w:r w:rsidRPr="0044625E">
        <w:rPr>
          <w:lang w:val="ka-GE"/>
        </w:rPr>
        <w:t xml:space="preserve"> </w:t>
      </w:r>
      <w:r w:rsidRPr="0044625E">
        <w:rPr>
          <w:rFonts w:ascii="Sylfaen" w:hAnsi="Sylfaen" w:cs="Sylfaen"/>
          <w:lang w:val="ka-GE"/>
        </w:rPr>
        <w:t>მოიცავს</w:t>
      </w:r>
      <w:r w:rsidRPr="0044625E">
        <w:rPr>
          <w:lang w:val="ka-GE"/>
        </w:rPr>
        <w:t xml:space="preserve"> </w:t>
      </w:r>
      <w:r w:rsidRPr="0044625E">
        <w:rPr>
          <w:rFonts w:ascii="Sylfaen" w:hAnsi="Sylfaen" w:cs="Sylfaen"/>
          <w:lang w:val="ka-GE"/>
        </w:rPr>
        <w:t>ასეთ</w:t>
      </w:r>
      <w:r w:rsidRPr="0044625E">
        <w:rPr>
          <w:lang w:val="ka-GE"/>
        </w:rPr>
        <w:t xml:space="preserve"> </w:t>
      </w:r>
      <w:r w:rsidRPr="0044625E">
        <w:rPr>
          <w:rFonts w:ascii="Sylfaen" w:hAnsi="Sylfaen" w:cs="Sylfaen"/>
          <w:lang w:val="ka-GE"/>
        </w:rPr>
        <w:t>ინფორმაციას</w:t>
      </w:r>
      <w:r w:rsidRPr="0044625E">
        <w:rPr>
          <w:lang w:val="ka-GE"/>
        </w:rPr>
        <w:t xml:space="preserve"> </w:t>
      </w:r>
      <w:r w:rsidRPr="0044625E">
        <w:rPr>
          <w:rFonts w:ascii="Sylfaen" w:hAnsi="Sylfaen" w:cs="Sylfaen"/>
          <w:lang w:val="ka-GE"/>
        </w:rPr>
        <w:t>ან</w:t>
      </w:r>
      <w:r w:rsidRPr="0044625E">
        <w:rPr>
          <w:lang w:val="ka-GE"/>
        </w:rPr>
        <w:t xml:space="preserve"> </w:t>
      </w:r>
      <w:r w:rsidRPr="0044625E">
        <w:rPr>
          <w:rFonts w:ascii="Sylfaen" w:hAnsi="Sylfaen" w:cs="Sylfaen"/>
          <w:lang w:val="ka-GE"/>
        </w:rPr>
        <w:t>სოც</w:t>
      </w:r>
      <w:r w:rsidRPr="0044625E">
        <w:rPr>
          <w:lang w:val="ka-GE"/>
        </w:rPr>
        <w:t xml:space="preserve">. </w:t>
      </w:r>
      <w:r w:rsidRPr="0044625E">
        <w:rPr>
          <w:rFonts w:ascii="Sylfaen" w:hAnsi="Sylfaen" w:cs="Sylfaen"/>
          <w:lang w:val="ka-GE"/>
        </w:rPr>
        <w:t>მომსახურების</w:t>
      </w:r>
      <w:r w:rsidRPr="0044625E">
        <w:rPr>
          <w:lang w:val="ka-GE"/>
        </w:rPr>
        <w:t xml:space="preserve"> </w:t>
      </w:r>
      <w:r w:rsidRPr="0044625E">
        <w:rPr>
          <w:rFonts w:ascii="Sylfaen" w:hAnsi="Sylfaen" w:cs="Sylfaen"/>
          <w:lang w:val="ka-GE"/>
        </w:rPr>
        <w:t>სააგენტოს</w:t>
      </w:r>
      <w:r w:rsidRPr="0044625E">
        <w:rPr>
          <w:lang w:val="ka-GE"/>
        </w:rPr>
        <w:t xml:space="preserve"> </w:t>
      </w:r>
      <w:r w:rsidRPr="0044625E">
        <w:rPr>
          <w:rFonts w:ascii="Sylfaen" w:hAnsi="Sylfaen" w:cs="Sylfaen"/>
          <w:lang w:val="ka-GE"/>
        </w:rPr>
        <w:t>ოპერატორის</w:t>
      </w:r>
      <w:r w:rsidRPr="0044625E">
        <w:rPr>
          <w:lang w:val="ka-GE"/>
        </w:rPr>
        <w:t xml:space="preserve"> </w:t>
      </w:r>
      <w:r w:rsidRPr="0044625E">
        <w:rPr>
          <w:rFonts w:ascii="Sylfaen" w:hAnsi="Sylfaen" w:cs="Sylfaen"/>
          <w:lang w:val="ka-GE"/>
        </w:rPr>
        <w:t>მიერ</w:t>
      </w:r>
      <w:r w:rsidRPr="0044625E">
        <w:rPr>
          <w:lang w:val="ka-GE"/>
        </w:rPr>
        <w:t xml:space="preserve"> </w:t>
      </w:r>
      <w:r w:rsidRPr="0044625E">
        <w:rPr>
          <w:rFonts w:ascii="Sylfaen" w:hAnsi="Sylfaen" w:cs="Sylfaen"/>
          <w:lang w:val="ka-GE"/>
        </w:rPr>
        <w:t>პაციენტის</w:t>
      </w:r>
      <w:r w:rsidRPr="0044625E">
        <w:rPr>
          <w:lang w:val="ka-GE"/>
        </w:rPr>
        <w:t xml:space="preserve"> </w:t>
      </w:r>
      <w:r w:rsidRPr="0044625E">
        <w:rPr>
          <w:rFonts w:ascii="Sylfaen" w:hAnsi="Sylfaen" w:cs="Sylfaen"/>
          <w:lang w:val="ka-GE"/>
        </w:rPr>
        <w:t>დარეგისტრირებისას</w:t>
      </w:r>
      <w:r w:rsidRPr="0044625E">
        <w:rPr>
          <w:lang w:val="ka-GE"/>
        </w:rPr>
        <w:t xml:space="preserve"> </w:t>
      </w:r>
      <w:r w:rsidRPr="0044625E">
        <w:rPr>
          <w:rFonts w:ascii="Sylfaen" w:hAnsi="Sylfaen" w:cs="Sylfaen"/>
          <w:lang w:val="ka-GE"/>
        </w:rPr>
        <w:t>ეს</w:t>
      </w:r>
      <w:r w:rsidRPr="0044625E">
        <w:rPr>
          <w:lang w:val="ka-GE"/>
        </w:rPr>
        <w:t xml:space="preserve"> </w:t>
      </w:r>
      <w:r w:rsidRPr="0044625E">
        <w:rPr>
          <w:rFonts w:ascii="Sylfaen" w:hAnsi="Sylfaen" w:cs="Sylfaen"/>
          <w:lang w:val="ka-GE"/>
        </w:rPr>
        <w:t>ინფორმაცია</w:t>
      </w:r>
      <w:r w:rsidRPr="0044625E">
        <w:rPr>
          <w:lang w:val="ka-GE"/>
        </w:rPr>
        <w:t xml:space="preserve"> </w:t>
      </w:r>
      <w:r w:rsidRPr="0044625E">
        <w:rPr>
          <w:rFonts w:ascii="Sylfaen" w:hAnsi="Sylfaen" w:cs="Sylfaen"/>
          <w:lang w:val="ka-GE"/>
        </w:rPr>
        <w:t>მითითებულია</w:t>
      </w:r>
      <w:r w:rsidRPr="0044625E">
        <w:rPr>
          <w:lang w:val="ka-GE"/>
        </w:rPr>
        <w:t xml:space="preserve">). </w:t>
      </w:r>
      <w:r w:rsidRPr="0044625E">
        <w:rPr>
          <w:rFonts w:ascii="Sylfaen" w:hAnsi="Sylfaen" w:cs="Sylfaen"/>
          <w:lang w:val="ka-GE"/>
        </w:rPr>
        <w:t>იმ</w:t>
      </w:r>
      <w:r w:rsidRPr="0044625E">
        <w:rPr>
          <w:lang w:val="ka-GE"/>
        </w:rPr>
        <w:t xml:space="preserve"> </w:t>
      </w:r>
      <w:r w:rsidRPr="0044625E">
        <w:rPr>
          <w:rFonts w:ascii="Sylfaen" w:hAnsi="Sylfaen" w:cs="Sylfaen"/>
          <w:lang w:val="ka-GE"/>
        </w:rPr>
        <w:t>შემთხვევაში</w:t>
      </w:r>
      <w:r w:rsidRPr="0044625E">
        <w:rPr>
          <w:lang w:val="ka-GE"/>
        </w:rPr>
        <w:t xml:space="preserve"> </w:t>
      </w:r>
      <w:r w:rsidRPr="0044625E">
        <w:rPr>
          <w:rFonts w:ascii="Sylfaen" w:hAnsi="Sylfaen" w:cs="Sylfaen"/>
          <w:lang w:val="ka-GE"/>
        </w:rPr>
        <w:t>თუ</w:t>
      </w:r>
      <w:r w:rsidRPr="0044625E">
        <w:rPr>
          <w:lang w:val="ka-GE"/>
        </w:rPr>
        <w:t xml:space="preserve"> </w:t>
      </w:r>
      <w:r w:rsidRPr="0044625E">
        <w:rPr>
          <w:rFonts w:ascii="Sylfaen" w:hAnsi="Sylfaen" w:cs="Sylfaen"/>
          <w:lang w:val="ka-GE"/>
        </w:rPr>
        <w:t>ეს</w:t>
      </w:r>
      <w:r w:rsidRPr="0044625E">
        <w:rPr>
          <w:lang w:val="ka-GE"/>
        </w:rPr>
        <w:t xml:space="preserve"> </w:t>
      </w:r>
      <w:r w:rsidRPr="0044625E">
        <w:rPr>
          <w:rFonts w:ascii="Sylfaen" w:hAnsi="Sylfaen" w:cs="Sylfaen"/>
          <w:lang w:val="ka-GE"/>
        </w:rPr>
        <w:t>ინფორმაციას</w:t>
      </w:r>
      <w:r w:rsidRPr="0044625E">
        <w:rPr>
          <w:lang w:val="ka-GE"/>
        </w:rPr>
        <w:t xml:space="preserve"> </w:t>
      </w:r>
      <w:r w:rsidRPr="0044625E">
        <w:rPr>
          <w:rFonts w:ascii="Sylfaen" w:hAnsi="Sylfaen" w:cs="Sylfaen"/>
          <w:lang w:val="ka-GE"/>
        </w:rPr>
        <w:t>ხელმისაწვდომი</w:t>
      </w:r>
      <w:r w:rsidRPr="0044625E">
        <w:rPr>
          <w:lang w:val="ka-GE"/>
        </w:rPr>
        <w:t xml:space="preserve"> </w:t>
      </w:r>
      <w:r w:rsidRPr="0044625E">
        <w:rPr>
          <w:rFonts w:ascii="Sylfaen" w:hAnsi="Sylfaen" w:cs="Sylfaen"/>
          <w:lang w:val="ka-GE"/>
        </w:rPr>
        <w:t>არ</w:t>
      </w:r>
      <w:r w:rsidRPr="0044625E">
        <w:rPr>
          <w:lang w:val="ka-GE"/>
        </w:rPr>
        <w:t xml:space="preserve"> </w:t>
      </w:r>
      <w:r w:rsidRPr="0044625E">
        <w:rPr>
          <w:rFonts w:ascii="Sylfaen" w:hAnsi="Sylfaen" w:cs="Sylfaen"/>
          <w:lang w:val="ka-GE"/>
        </w:rPr>
        <w:t>არის</w:t>
      </w:r>
      <w:r w:rsidRPr="0044625E">
        <w:rPr>
          <w:lang w:val="ka-GE"/>
        </w:rPr>
        <w:t xml:space="preserve">, </w:t>
      </w:r>
      <w:r w:rsidRPr="0044625E">
        <w:rPr>
          <w:rFonts w:ascii="Sylfaen" w:hAnsi="Sylfaen" w:cs="Sylfaen"/>
          <w:lang w:val="ka-GE"/>
        </w:rPr>
        <w:t>პაციენტი</w:t>
      </w:r>
      <w:r w:rsidRPr="0044625E">
        <w:rPr>
          <w:lang w:val="ka-GE"/>
        </w:rPr>
        <w:t xml:space="preserve"> </w:t>
      </w:r>
      <w:r w:rsidRPr="0044625E">
        <w:rPr>
          <w:rFonts w:ascii="Sylfaen" w:hAnsi="Sylfaen" w:cs="Sylfaen"/>
          <w:lang w:val="ka-GE"/>
        </w:rPr>
        <w:t>განაცხადის</w:t>
      </w:r>
      <w:r w:rsidRPr="0044625E">
        <w:rPr>
          <w:lang w:val="ka-GE"/>
        </w:rPr>
        <w:t xml:space="preserve"> </w:t>
      </w:r>
      <w:r w:rsidRPr="0044625E">
        <w:rPr>
          <w:rFonts w:ascii="Sylfaen" w:hAnsi="Sylfaen" w:cs="Sylfaen"/>
          <w:lang w:val="ka-GE"/>
        </w:rPr>
        <w:t>გაკეთებიდან</w:t>
      </w:r>
      <w:r w:rsidRPr="0044625E">
        <w:rPr>
          <w:lang w:val="ka-GE"/>
        </w:rPr>
        <w:t xml:space="preserve"> </w:t>
      </w:r>
      <w:r w:rsidRPr="0044625E">
        <w:rPr>
          <w:rFonts w:ascii="Sylfaen" w:hAnsi="Sylfaen" w:cs="Sylfaen"/>
          <w:lang w:val="ka-GE"/>
        </w:rPr>
        <w:t>სამი</w:t>
      </w:r>
      <w:r w:rsidRPr="0044625E">
        <w:rPr>
          <w:lang w:val="ka-GE"/>
        </w:rPr>
        <w:t xml:space="preserve"> </w:t>
      </w:r>
      <w:r w:rsidRPr="0044625E">
        <w:rPr>
          <w:rFonts w:ascii="Sylfaen" w:hAnsi="Sylfaen" w:cs="Sylfaen"/>
          <w:lang w:val="ka-GE"/>
        </w:rPr>
        <w:t>დღის</w:t>
      </w:r>
      <w:r w:rsidRPr="0044625E">
        <w:rPr>
          <w:lang w:val="ka-GE"/>
        </w:rPr>
        <w:t xml:space="preserve"> </w:t>
      </w:r>
      <w:r w:rsidRPr="0044625E">
        <w:rPr>
          <w:rFonts w:ascii="Sylfaen" w:hAnsi="Sylfaen" w:cs="Sylfaen"/>
          <w:lang w:val="ka-GE"/>
        </w:rPr>
        <w:t>განმავლობაში</w:t>
      </w:r>
      <w:r w:rsidRPr="0044625E">
        <w:rPr>
          <w:lang w:val="ka-GE"/>
        </w:rPr>
        <w:t xml:space="preserve"> </w:t>
      </w:r>
      <w:r w:rsidRPr="0044625E">
        <w:rPr>
          <w:rFonts w:ascii="Sylfaen" w:hAnsi="Sylfaen" w:cs="Sylfaen"/>
          <w:lang w:val="ka-GE"/>
        </w:rPr>
        <w:t>შეტყობინებას</w:t>
      </w:r>
      <w:r w:rsidRPr="0044625E">
        <w:rPr>
          <w:lang w:val="ka-GE"/>
        </w:rPr>
        <w:t xml:space="preserve"> </w:t>
      </w:r>
      <w:r w:rsidRPr="0044625E">
        <w:rPr>
          <w:rFonts w:ascii="Sylfaen" w:hAnsi="Sylfaen" w:cs="Sylfaen"/>
          <w:lang w:val="ka-GE"/>
        </w:rPr>
        <w:t>ნახულობს</w:t>
      </w:r>
      <w:r w:rsidRPr="0044625E">
        <w:rPr>
          <w:lang w:val="ka-GE"/>
        </w:rPr>
        <w:t xml:space="preserve"> </w:t>
      </w:r>
      <w:r w:rsidRPr="0044625E">
        <w:rPr>
          <w:rFonts w:ascii="Sylfaen" w:hAnsi="Sylfaen" w:cs="Sylfaen"/>
          <w:lang w:val="ka-GE"/>
        </w:rPr>
        <w:t>ელექტრონული</w:t>
      </w:r>
      <w:r w:rsidRPr="0044625E">
        <w:rPr>
          <w:lang w:val="ka-GE"/>
        </w:rPr>
        <w:t xml:space="preserve"> </w:t>
      </w:r>
      <w:r w:rsidRPr="0044625E">
        <w:rPr>
          <w:rFonts w:ascii="Sylfaen" w:hAnsi="Sylfaen" w:cs="Sylfaen"/>
          <w:lang w:val="ka-GE"/>
        </w:rPr>
        <w:t>რეცეპტის</w:t>
      </w:r>
      <w:r w:rsidRPr="0044625E">
        <w:rPr>
          <w:lang w:val="ka-GE"/>
        </w:rPr>
        <w:t xml:space="preserve"> </w:t>
      </w:r>
      <w:r w:rsidRPr="0044625E">
        <w:rPr>
          <w:rFonts w:ascii="Sylfaen" w:hAnsi="Sylfaen" w:cs="Sylfaen"/>
          <w:lang w:val="ka-GE"/>
        </w:rPr>
        <w:t>სისტემაში</w:t>
      </w:r>
      <w:r w:rsidRPr="0044625E">
        <w:rPr>
          <w:lang w:val="ka-GE"/>
        </w:rPr>
        <w:t xml:space="preserve"> </w:t>
      </w:r>
      <w:r w:rsidRPr="0044625E">
        <w:rPr>
          <w:rFonts w:ascii="Sylfaen" w:hAnsi="Sylfaen" w:cs="Sylfaen"/>
          <w:lang w:val="ka-GE"/>
        </w:rPr>
        <w:t>არსებულ</w:t>
      </w:r>
      <w:r w:rsidRPr="0044625E">
        <w:rPr>
          <w:lang w:val="ka-GE"/>
        </w:rPr>
        <w:t xml:space="preserve"> </w:t>
      </w:r>
      <w:r w:rsidRPr="0044625E">
        <w:rPr>
          <w:rFonts w:ascii="Sylfaen" w:hAnsi="Sylfaen" w:cs="Sylfaen"/>
          <w:lang w:val="ka-GE"/>
        </w:rPr>
        <w:t>პაციენტის</w:t>
      </w:r>
      <w:r w:rsidRPr="0044625E">
        <w:rPr>
          <w:lang w:val="ka-GE"/>
        </w:rPr>
        <w:t xml:space="preserve"> </w:t>
      </w:r>
      <w:r w:rsidRPr="0044625E">
        <w:rPr>
          <w:rFonts w:ascii="Sylfaen" w:hAnsi="Sylfaen" w:cs="Sylfaen"/>
          <w:lang w:val="ka-GE"/>
        </w:rPr>
        <w:t>პროფაილში</w:t>
      </w:r>
      <w:r w:rsidRPr="0044625E">
        <w:rPr>
          <w:lang w:val="ka-GE"/>
        </w:rPr>
        <w:t xml:space="preserve"> (</w:t>
      </w:r>
      <w:r w:rsidRPr="0044625E">
        <w:rPr>
          <w:rFonts w:ascii="Sylfaen" w:hAnsi="Sylfaen" w:cs="Sylfaen"/>
          <w:lang w:val="ka-GE"/>
        </w:rPr>
        <w:t>თავად</w:t>
      </w:r>
      <w:r w:rsidRPr="0044625E">
        <w:rPr>
          <w:lang w:val="ka-GE"/>
        </w:rPr>
        <w:t xml:space="preserve">) </w:t>
      </w:r>
      <w:r w:rsidRPr="0044625E">
        <w:rPr>
          <w:rFonts w:ascii="Sylfaen" w:hAnsi="Sylfaen" w:cs="Sylfaen"/>
          <w:lang w:val="ka-GE"/>
        </w:rPr>
        <w:t>ან</w:t>
      </w:r>
      <w:r w:rsidRPr="0044625E">
        <w:rPr>
          <w:lang w:val="ka-GE"/>
        </w:rPr>
        <w:t xml:space="preserve"> </w:t>
      </w:r>
      <w:r w:rsidRPr="0044625E">
        <w:rPr>
          <w:rFonts w:ascii="Sylfaen" w:hAnsi="Sylfaen" w:cs="Sylfaen"/>
          <w:lang w:val="ka-GE"/>
        </w:rPr>
        <w:t>აკითხავს</w:t>
      </w:r>
      <w:r w:rsidRPr="0044625E">
        <w:rPr>
          <w:lang w:val="ka-GE"/>
        </w:rPr>
        <w:t xml:space="preserve"> </w:t>
      </w:r>
      <w:r w:rsidRPr="0044625E">
        <w:rPr>
          <w:rFonts w:ascii="Sylfaen" w:hAnsi="Sylfaen" w:cs="Sylfaen"/>
          <w:lang w:val="ka-GE"/>
        </w:rPr>
        <w:t>სოც</w:t>
      </w:r>
      <w:r w:rsidRPr="0044625E">
        <w:rPr>
          <w:lang w:val="ka-GE"/>
        </w:rPr>
        <w:t xml:space="preserve">. </w:t>
      </w:r>
      <w:r w:rsidRPr="0044625E">
        <w:rPr>
          <w:rFonts w:ascii="Sylfaen" w:hAnsi="Sylfaen" w:cs="Sylfaen"/>
          <w:lang w:val="ka-GE"/>
        </w:rPr>
        <w:t>მომსახურების</w:t>
      </w:r>
      <w:r w:rsidRPr="0044625E">
        <w:rPr>
          <w:lang w:val="ka-GE"/>
        </w:rPr>
        <w:t xml:space="preserve"> </w:t>
      </w:r>
      <w:r w:rsidRPr="0044625E">
        <w:rPr>
          <w:rFonts w:ascii="Sylfaen" w:hAnsi="Sylfaen" w:cs="Sylfaen"/>
          <w:lang w:val="ka-GE"/>
        </w:rPr>
        <w:t>შესაბამის</w:t>
      </w:r>
      <w:r w:rsidRPr="0044625E">
        <w:rPr>
          <w:lang w:val="ka-GE"/>
        </w:rPr>
        <w:t xml:space="preserve"> </w:t>
      </w:r>
      <w:r w:rsidRPr="0044625E">
        <w:rPr>
          <w:rFonts w:ascii="Sylfaen" w:hAnsi="Sylfaen" w:cs="Sylfaen"/>
          <w:lang w:val="ka-GE"/>
        </w:rPr>
        <w:t>ფილიალს</w:t>
      </w:r>
      <w:r w:rsidRPr="0044625E">
        <w:rPr>
          <w:lang w:val="ka-GE"/>
        </w:rPr>
        <w:t xml:space="preserve"> </w:t>
      </w:r>
      <w:r w:rsidRPr="0044625E">
        <w:rPr>
          <w:rFonts w:ascii="Sylfaen" w:hAnsi="Sylfaen" w:cs="Sylfaen"/>
          <w:lang w:val="ka-GE"/>
        </w:rPr>
        <w:t>ამ</w:t>
      </w:r>
      <w:r w:rsidRPr="0044625E">
        <w:rPr>
          <w:lang w:val="ka-GE"/>
        </w:rPr>
        <w:t xml:space="preserve"> </w:t>
      </w:r>
      <w:r w:rsidRPr="0044625E">
        <w:rPr>
          <w:rFonts w:ascii="Sylfaen" w:hAnsi="Sylfaen" w:cs="Sylfaen"/>
          <w:lang w:val="ka-GE"/>
        </w:rPr>
        <w:t>ინფორმაციის</w:t>
      </w:r>
      <w:r w:rsidRPr="0044625E">
        <w:rPr>
          <w:lang w:val="ka-GE"/>
        </w:rPr>
        <w:t xml:space="preserve"> </w:t>
      </w:r>
      <w:r w:rsidRPr="0044625E">
        <w:rPr>
          <w:rFonts w:ascii="Sylfaen" w:hAnsi="Sylfaen" w:cs="Sylfaen"/>
          <w:lang w:val="ka-GE"/>
        </w:rPr>
        <w:t>მისაღებად</w:t>
      </w:r>
      <w:r>
        <w:rPr>
          <w:rFonts w:ascii="Sylfaen" w:hAnsi="Sylfaen"/>
          <w:lang w:val="ka-GE"/>
        </w:rPr>
        <w:t>.</w:t>
      </w:r>
    </w:p>
    <w:p w:rsidR="0044625E" w:rsidRPr="0044625E" w:rsidRDefault="0044625E" w:rsidP="0044625E">
      <w:pPr>
        <w:pStyle w:val="ListParagraph"/>
        <w:rPr>
          <w:rFonts w:ascii="Sylfaen" w:hAnsi="Sylfaen"/>
        </w:rPr>
      </w:pPr>
    </w:p>
    <w:p w:rsidR="00FB6452" w:rsidRDefault="00FB6452" w:rsidP="000B4A2C">
      <w:pPr>
        <w:jc w:val="both"/>
        <w:rPr>
          <w:rFonts w:ascii="Sylfaen" w:hAnsi="Sylfaen"/>
          <w:lang w:val="ka-GE"/>
        </w:rPr>
      </w:pPr>
    </w:p>
    <w:p w:rsidR="002558E7" w:rsidRPr="002558E7" w:rsidRDefault="002558E7" w:rsidP="002558E7">
      <w:pPr>
        <w:jc w:val="right"/>
        <w:rPr>
          <w:rFonts w:ascii="Sylfaen" w:hAnsi="Sylfaen"/>
          <w:i/>
          <w:lang w:val="ka-GE"/>
        </w:rPr>
      </w:pPr>
      <w:r w:rsidRPr="002558E7">
        <w:rPr>
          <w:rFonts w:ascii="Sylfaen" w:hAnsi="Sylfaen"/>
          <w:i/>
          <w:lang w:val="ka-GE"/>
        </w:rPr>
        <w:t>დანართი 2</w:t>
      </w:r>
    </w:p>
    <w:p w:rsidR="002558E7" w:rsidRPr="00723544" w:rsidRDefault="002558E7" w:rsidP="002558E7">
      <w:pPr>
        <w:jc w:val="center"/>
        <w:rPr>
          <w:rFonts w:ascii="Sylfaen" w:hAnsi="Sylfaen"/>
          <w:b/>
          <w:lang w:val="ka-GE"/>
        </w:rPr>
      </w:pPr>
      <w:r w:rsidRPr="00723544">
        <w:rPr>
          <w:rFonts w:ascii="Sylfaen" w:hAnsi="Sylfaen"/>
          <w:b/>
          <w:lang w:val="ka-GE"/>
        </w:rPr>
        <w:t xml:space="preserve">კრიტერიუმები </w:t>
      </w:r>
      <w:r w:rsidR="00AF4043">
        <w:rPr>
          <w:rFonts w:ascii="Sylfaen" w:hAnsi="Sylfaen"/>
          <w:b/>
          <w:lang w:val="ka-GE"/>
        </w:rPr>
        <w:t>პირველადი შეფასებისათვის</w:t>
      </w:r>
    </w:p>
    <w:p w:rsidR="00AF4043" w:rsidRPr="00AF4043" w:rsidRDefault="00AF4043" w:rsidP="002558E7">
      <w:pPr>
        <w:numPr>
          <w:ilvl w:val="0"/>
          <w:numId w:val="5"/>
        </w:numPr>
        <w:jc w:val="both"/>
        <w:rPr>
          <w:rFonts w:ascii="Sylfaen" w:hAnsi="Sylfaen"/>
        </w:rPr>
      </w:pPr>
      <w:r>
        <w:rPr>
          <w:rFonts w:ascii="Sylfaen" w:hAnsi="Sylfaen"/>
          <w:lang w:val="ka-GE"/>
        </w:rPr>
        <w:t>დანიშნულება, რომლის შესაბამისი მკურნალობა არ არის დაწყებული ან დანიშნულება, რომლითაც მიმდინარეობს მკურნალობა</w:t>
      </w:r>
    </w:p>
    <w:p w:rsidR="008B0AAF" w:rsidRPr="002558E7" w:rsidRDefault="00354F1A" w:rsidP="002558E7">
      <w:pPr>
        <w:numPr>
          <w:ilvl w:val="0"/>
          <w:numId w:val="5"/>
        </w:numPr>
        <w:jc w:val="both"/>
        <w:rPr>
          <w:rFonts w:ascii="Sylfaen" w:hAnsi="Sylfaen"/>
        </w:rPr>
      </w:pPr>
      <w:r w:rsidRPr="002558E7">
        <w:rPr>
          <w:rFonts w:ascii="Sylfaen" w:hAnsi="Sylfaen"/>
          <w:lang w:val="ka-GE"/>
        </w:rPr>
        <w:t>დანიშნულება ხუთი და მეტი ფარმაცევტული პროდუქტით;</w:t>
      </w:r>
    </w:p>
    <w:p w:rsidR="008B0AAF" w:rsidRPr="002558E7" w:rsidRDefault="00354F1A" w:rsidP="002558E7">
      <w:pPr>
        <w:numPr>
          <w:ilvl w:val="0"/>
          <w:numId w:val="5"/>
        </w:numPr>
        <w:jc w:val="both"/>
        <w:rPr>
          <w:rFonts w:ascii="Sylfaen" w:hAnsi="Sylfaen"/>
        </w:rPr>
      </w:pPr>
      <w:r w:rsidRPr="002558E7">
        <w:rPr>
          <w:rFonts w:ascii="Sylfaen" w:hAnsi="Sylfaen"/>
          <w:lang w:val="ka-GE"/>
        </w:rPr>
        <w:t>დანიშნულების ფურცელი (მატერიალური ვერსიის მოწოდებისას) ტექნიკური ხარვეზის (დანიშნულების ფურცელზე ექიმის ხელმოწერის არარსებობა, არამკაფიო ჩანაწერები და სხვ.) გარეშე.</w:t>
      </w:r>
    </w:p>
    <w:p w:rsidR="0004124A" w:rsidRDefault="0004124A" w:rsidP="002558E7">
      <w:pPr>
        <w:jc w:val="right"/>
        <w:rPr>
          <w:rFonts w:ascii="Sylfaen" w:hAnsi="Sylfaen"/>
          <w:i/>
          <w:lang w:val="ka-GE"/>
        </w:rPr>
      </w:pPr>
    </w:p>
    <w:p w:rsidR="0004124A" w:rsidRPr="0004124A" w:rsidRDefault="0004124A" w:rsidP="000412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eastAsia="Times New Roman" w:hAnsi="Sylfaen" w:cs="Sylfaen"/>
          <w:bCs/>
          <w:i/>
          <w:sz w:val="24"/>
          <w:szCs w:val="24"/>
          <w:lang w:val="ka-GE" w:eastAsia="x-none"/>
        </w:rPr>
      </w:pPr>
      <w:r w:rsidRPr="0004124A">
        <w:rPr>
          <w:rFonts w:ascii="Sylfaen" w:eastAsia="Times New Roman" w:hAnsi="Sylfaen" w:cs="Sylfaen"/>
          <w:bCs/>
          <w:i/>
          <w:sz w:val="24"/>
          <w:szCs w:val="24"/>
          <w:lang w:val="ka-GE" w:eastAsia="x-none"/>
        </w:rPr>
        <w:t>დანართი 3</w:t>
      </w:r>
    </w:p>
    <w:p w:rsidR="0004124A" w:rsidRPr="00320912" w:rsidRDefault="0004124A" w:rsidP="000412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center"/>
        <w:rPr>
          <w:rFonts w:ascii="Sylfaen" w:eastAsia="Times New Roman" w:hAnsi="Sylfaen" w:cs="Sylfaen"/>
          <w:b/>
          <w:sz w:val="24"/>
          <w:szCs w:val="24"/>
          <w:lang w:val="ka-GE" w:eastAsia="x-none"/>
        </w:rPr>
      </w:pPr>
      <w:r>
        <w:rPr>
          <w:rFonts w:ascii="Sylfaen" w:eastAsia="Times New Roman" w:hAnsi="Sylfaen" w:cs="Sylfaen"/>
          <w:b/>
          <w:sz w:val="24"/>
          <w:szCs w:val="24"/>
          <w:lang w:val="ka-GE" w:eastAsia="x-none"/>
        </w:rPr>
        <w:t xml:space="preserve">დანიშნულების ფურცელი </w:t>
      </w:r>
    </w:p>
    <w:p w:rsidR="0004124A" w:rsidRDefault="0004124A" w:rsidP="0004124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hAnsi="Sylfaen" w:cs="Sylfaen"/>
          <w:sz w:val="24"/>
          <w:szCs w:val="24"/>
          <w:lang w:val="ka-GE" w:eastAsia="x-none"/>
        </w:rPr>
      </w:pPr>
    </w:p>
    <w:p w:rsidR="0004124A" w:rsidRDefault="0004124A" w:rsidP="0004124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hAnsi="Sylfaen" w:cs="Sylfaen"/>
          <w:sz w:val="24"/>
          <w:szCs w:val="24"/>
          <w:lang w:val="ka-GE" w:eastAsia="x-none"/>
        </w:rPr>
      </w:pPr>
    </w:p>
    <w:p w:rsidR="0004124A" w:rsidRPr="00FC6AE0" w:rsidRDefault="00F81F46" w:rsidP="0004124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Times New Roman" w:hAnsi="Sylfaen" w:cs="Sylfaen"/>
          <w:position w:val="6"/>
          <w:sz w:val="24"/>
          <w:szCs w:val="24"/>
          <w:lang w:val="x-none" w:eastAsia="x-none"/>
        </w:rPr>
      </w:pPr>
      <w:r>
        <w:rPr>
          <w:rFonts w:ascii="Sylfaen" w:eastAsia="Times New Roman" w:hAnsi="Sylfaen" w:cs="Sylfaen"/>
          <w:position w:val="6"/>
          <w:sz w:val="24"/>
          <w:szCs w:val="24"/>
          <w:lang w:val="ka-GE" w:eastAsia="x-none"/>
        </w:rPr>
        <w:t>სამედიცინო</w:t>
      </w:r>
      <w:r w:rsidR="0004124A" w:rsidRPr="00FC6AE0">
        <w:rPr>
          <w:rFonts w:ascii="Sylfaen" w:eastAsia="Times New Roman" w:hAnsi="Sylfaen" w:cs="Sylfaen"/>
          <w:position w:val="6"/>
          <w:sz w:val="24"/>
          <w:szCs w:val="24"/>
          <w:lang w:val="x-none" w:eastAsia="x-none"/>
        </w:rPr>
        <w:t xml:space="preserve"> </w:t>
      </w:r>
      <w:proofErr w:type="spellStart"/>
      <w:r w:rsidR="0004124A" w:rsidRPr="00FC6AE0">
        <w:rPr>
          <w:rFonts w:ascii="Sylfaen" w:eastAsia="Times New Roman" w:hAnsi="Sylfaen" w:cs="Sylfaen"/>
          <w:position w:val="6"/>
          <w:sz w:val="24"/>
          <w:szCs w:val="24"/>
          <w:lang w:val="x-none" w:eastAsia="x-none"/>
        </w:rPr>
        <w:t>მომსახურების</w:t>
      </w:r>
      <w:proofErr w:type="spellEnd"/>
      <w:r w:rsidR="0004124A" w:rsidRPr="00FC6AE0">
        <w:rPr>
          <w:rFonts w:ascii="Sylfaen" w:eastAsia="Times New Roman" w:hAnsi="Sylfaen" w:cs="Sylfaen"/>
          <w:position w:val="6"/>
          <w:sz w:val="24"/>
          <w:szCs w:val="24"/>
          <w:lang w:val="x-none" w:eastAsia="x-none"/>
        </w:rPr>
        <w:t xml:space="preserve"> </w:t>
      </w:r>
      <w:proofErr w:type="spellStart"/>
      <w:r w:rsidR="0004124A" w:rsidRPr="00FC6AE0">
        <w:rPr>
          <w:rFonts w:ascii="Sylfaen" w:eastAsia="Times New Roman" w:hAnsi="Sylfaen" w:cs="Sylfaen"/>
          <w:position w:val="6"/>
          <w:sz w:val="24"/>
          <w:szCs w:val="24"/>
          <w:lang w:val="x-none" w:eastAsia="x-none"/>
        </w:rPr>
        <w:t>მიმწოდებელი</w:t>
      </w:r>
      <w:proofErr w:type="spellEnd"/>
    </w:p>
    <w:p w:rsidR="0004124A" w:rsidRPr="00FC6AE0" w:rsidRDefault="0004124A" w:rsidP="0004124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hAnsi="Sylfaen" w:cs="Sylfaen"/>
          <w:position w:val="6"/>
          <w:sz w:val="24"/>
          <w:szCs w:val="24"/>
          <w:lang w:val="ka-GE" w:eastAsia="x-none"/>
        </w:rPr>
      </w:pPr>
      <w:r w:rsidRPr="00FC6AE0">
        <w:rPr>
          <w:rFonts w:ascii="Sylfaen" w:eastAsia="Times New Roman" w:hAnsi="Sylfaen" w:cs="Sylfaen"/>
          <w:position w:val="6"/>
          <w:sz w:val="24"/>
          <w:szCs w:val="24"/>
          <w:lang w:val="x-none" w:eastAsia="x-none"/>
        </w:rPr>
        <w:t xml:space="preserve"> </w:t>
      </w:r>
      <w:proofErr w:type="spellStart"/>
      <w:r w:rsidRPr="00FC6AE0">
        <w:rPr>
          <w:rFonts w:ascii="Sylfaen" w:eastAsia="Times New Roman" w:hAnsi="Sylfaen" w:cs="Sylfaen"/>
          <w:position w:val="6"/>
          <w:sz w:val="24"/>
          <w:szCs w:val="24"/>
          <w:lang w:val="x-none" w:eastAsia="x-none"/>
        </w:rPr>
        <w:t>პირის</w:t>
      </w:r>
      <w:proofErr w:type="spellEnd"/>
      <w:r w:rsidRPr="00FC6AE0">
        <w:rPr>
          <w:rFonts w:ascii="Sylfaen" w:hAnsi="Sylfaen" w:cs="Sylfaen"/>
          <w:position w:val="6"/>
          <w:sz w:val="24"/>
          <w:szCs w:val="24"/>
          <w:lang w:val="x-none" w:eastAsia="x-none"/>
        </w:rPr>
        <w:t>/</w:t>
      </w:r>
      <w:proofErr w:type="spellStart"/>
      <w:r w:rsidRPr="00FC6AE0">
        <w:rPr>
          <w:rFonts w:ascii="Sylfaen" w:eastAsia="Times New Roman" w:hAnsi="Sylfaen" w:cs="Sylfaen"/>
          <w:position w:val="6"/>
          <w:sz w:val="24"/>
          <w:szCs w:val="24"/>
          <w:lang w:val="x-none" w:eastAsia="x-none"/>
        </w:rPr>
        <w:t>დაწესებულების</w:t>
      </w:r>
      <w:proofErr w:type="spellEnd"/>
      <w:r w:rsidRPr="00FC6AE0">
        <w:rPr>
          <w:rFonts w:ascii="Sylfaen" w:eastAsia="Times New Roman" w:hAnsi="Sylfaen" w:cs="Sylfaen"/>
          <w:position w:val="6"/>
          <w:sz w:val="24"/>
          <w:szCs w:val="24"/>
          <w:lang w:val="x-none" w:eastAsia="x-none"/>
        </w:rPr>
        <w:t xml:space="preserve"> </w:t>
      </w:r>
      <w:proofErr w:type="spellStart"/>
      <w:r w:rsidRPr="00FC6AE0">
        <w:rPr>
          <w:rFonts w:ascii="Sylfaen" w:eastAsia="Times New Roman" w:hAnsi="Sylfaen" w:cs="Sylfaen"/>
          <w:position w:val="6"/>
          <w:sz w:val="24"/>
          <w:szCs w:val="24"/>
          <w:lang w:val="x-none" w:eastAsia="x-none"/>
        </w:rPr>
        <w:t>დასახელება</w:t>
      </w:r>
      <w:proofErr w:type="spellEnd"/>
      <w:r w:rsidRPr="00FC6AE0">
        <w:rPr>
          <w:rFonts w:ascii="Sylfaen" w:eastAsia="Times New Roman" w:hAnsi="Sylfaen" w:cs="Sylfaen"/>
          <w:position w:val="6"/>
          <w:sz w:val="24"/>
          <w:szCs w:val="24"/>
          <w:lang w:val="ka-GE" w:eastAsia="x-none"/>
        </w:rPr>
        <w:t xml:space="preserve"> ________________________________________________</w:t>
      </w:r>
    </w:p>
    <w:p w:rsidR="0004124A" w:rsidRPr="00FC6AE0" w:rsidRDefault="0004124A" w:rsidP="0004124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hAnsi="Sylfaen" w:cs="Sylfaen"/>
          <w:position w:val="6"/>
          <w:sz w:val="24"/>
          <w:szCs w:val="24"/>
          <w:lang w:val="x-none" w:eastAsia="x-none"/>
        </w:rPr>
      </w:pPr>
    </w:p>
    <w:p w:rsidR="0004124A" w:rsidRPr="00FC6AE0" w:rsidRDefault="00F81F46" w:rsidP="0004124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Times New Roman" w:hAnsi="Sylfaen" w:cs="Sylfaen"/>
          <w:position w:val="6"/>
          <w:sz w:val="24"/>
          <w:szCs w:val="24"/>
          <w:lang w:val="ka-GE" w:eastAsia="x-none"/>
        </w:rPr>
      </w:pPr>
      <w:r>
        <w:rPr>
          <w:rFonts w:ascii="Sylfaen" w:eastAsia="Times New Roman" w:hAnsi="Sylfaen" w:cs="Sylfaen"/>
          <w:position w:val="6"/>
          <w:sz w:val="24"/>
          <w:szCs w:val="24"/>
          <w:lang w:val="ka-GE" w:eastAsia="x-none"/>
        </w:rPr>
        <w:t>სამედიცინო</w:t>
      </w:r>
      <w:r w:rsidR="0004124A" w:rsidRPr="00FC6AE0">
        <w:rPr>
          <w:rFonts w:ascii="Sylfaen" w:eastAsia="Times New Roman" w:hAnsi="Sylfaen" w:cs="Sylfaen"/>
          <w:position w:val="6"/>
          <w:sz w:val="24"/>
          <w:szCs w:val="24"/>
          <w:lang w:val="x-none" w:eastAsia="x-none"/>
        </w:rPr>
        <w:t xml:space="preserve"> </w:t>
      </w:r>
      <w:proofErr w:type="spellStart"/>
      <w:r w:rsidR="0004124A" w:rsidRPr="00FC6AE0">
        <w:rPr>
          <w:rFonts w:ascii="Sylfaen" w:eastAsia="Times New Roman" w:hAnsi="Sylfaen" w:cs="Sylfaen"/>
          <w:position w:val="6"/>
          <w:sz w:val="24"/>
          <w:szCs w:val="24"/>
          <w:lang w:val="x-none" w:eastAsia="x-none"/>
        </w:rPr>
        <w:t>მომსახურების</w:t>
      </w:r>
      <w:proofErr w:type="spellEnd"/>
      <w:r w:rsidR="0004124A" w:rsidRPr="00FC6AE0">
        <w:rPr>
          <w:rFonts w:ascii="Sylfaen" w:eastAsia="Times New Roman" w:hAnsi="Sylfaen" w:cs="Sylfaen"/>
          <w:position w:val="6"/>
          <w:sz w:val="24"/>
          <w:szCs w:val="24"/>
          <w:lang w:val="x-none" w:eastAsia="x-none"/>
        </w:rPr>
        <w:t xml:space="preserve"> </w:t>
      </w:r>
      <w:proofErr w:type="spellStart"/>
      <w:r w:rsidR="0004124A" w:rsidRPr="00FC6AE0">
        <w:rPr>
          <w:rFonts w:ascii="Sylfaen" w:eastAsia="Times New Roman" w:hAnsi="Sylfaen" w:cs="Sylfaen"/>
          <w:position w:val="6"/>
          <w:sz w:val="24"/>
          <w:szCs w:val="24"/>
          <w:lang w:val="x-none" w:eastAsia="x-none"/>
        </w:rPr>
        <w:t>მიმწოდებელი</w:t>
      </w:r>
      <w:proofErr w:type="spellEnd"/>
    </w:p>
    <w:p w:rsidR="0004124A" w:rsidRDefault="0004124A" w:rsidP="0004124A">
      <w:pPr>
        <w:rPr>
          <w:rFonts w:ascii="Sylfaen" w:eastAsia="Times New Roman" w:hAnsi="Sylfaen" w:cs="Sylfaen"/>
          <w:position w:val="6"/>
          <w:sz w:val="24"/>
          <w:szCs w:val="24"/>
          <w:lang w:val="ka-GE" w:eastAsia="x-none"/>
        </w:rPr>
      </w:pPr>
      <w:r w:rsidRPr="00F81F46">
        <w:rPr>
          <w:rFonts w:ascii="Sylfaen" w:eastAsia="Times New Roman" w:hAnsi="Sylfaen" w:cs="Sylfaen"/>
          <w:position w:val="6"/>
          <w:sz w:val="24"/>
          <w:szCs w:val="24"/>
          <w:lang w:val="ka-GE" w:eastAsia="x-none"/>
        </w:rPr>
        <w:t>პირის/</w:t>
      </w:r>
      <w:proofErr w:type="spellStart"/>
      <w:r w:rsidRPr="00F81F46">
        <w:rPr>
          <w:rFonts w:ascii="Sylfaen" w:eastAsia="Times New Roman" w:hAnsi="Sylfaen" w:cs="Sylfaen"/>
          <w:position w:val="6"/>
          <w:sz w:val="24"/>
          <w:szCs w:val="24"/>
          <w:lang w:val="x-none" w:eastAsia="x-none"/>
        </w:rPr>
        <w:t>დ</w:t>
      </w:r>
      <w:r w:rsidRPr="00FC6AE0">
        <w:rPr>
          <w:rFonts w:ascii="Sylfaen" w:eastAsia="Times New Roman" w:hAnsi="Sylfaen" w:cs="Sylfaen"/>
          <w:position w:val="6"/>
          <w:sz w:val="24"/>
          <w:szCs w:val="24"/>
          <w:lang w:val="x-none" w:eastAsia="x-none"/>
        </w:rPr>
        <w:t>აწესებულების</w:t>
      </w:r>
      <w:proofErr w:type="spellEnd"/>
      <w:r w:rsidRPr="00FC6AE0">
        <w:rPr>
          <w:rFonts w:ascii="Sylfaen" w:eastAsia="Times New Roman" w:hAnsi="Sylfaen" w:cs="Sylfaen"/>
          <w:position w:val="6"/>
          <w:sz w:val="24"/>
          <w:szCs w:val="24"/>
          <w:lang w:val="x-none" w:eastAsia="x-none"/>
        </w:rPr>
        <w:t xml:space="preserve"> </w:t>
      </w:r>
      <w:r w:rsidRPr="00FC6AE0">
        <w:rPr>
          <w:rFonts w:ascii="Sylfaen" w:eastAsia="Times New Roman" w:hAnsi="Sylfaen" w:cs="Sylfaen"/>
          <w:position w:val="6"/>
          <w:sz w:val="24"/>
          <w:szCs w:val="24"/>
          <w:lang w:val="ka-GE" w:eastAsia="x-none"/>
        </w:rPr>
        <w:t>საიდენტიფიკაციო კოდი ______________________________________</w:t>
      </w:r>
    </w:p>
    <w:p w:rsidR="0042571E" w:rsidRPr="00FC6AE0" w:rsidRDefault="00F81F46" w:rsidP="0042571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Times New Roman" w:hAnsi="Sylfaen" w:cs="Sylfaen"/>
          <w:position w:val="6"/>
          <w:sz w:val="24"/>
          <w:szCs w:val="24"/>
          <w:lang w:val="x-none" w:eastAsia="x-none"/>
        </w:rPr>
      </w:pPr>
      <w:r>
        <w:rPr>
          <w:rFonts w:ascii="Sylfaen" w:eastAsia="Times New Roman" w:hAnsi="Sylfaen" w:cs="Sylfaen"/>
          <w:position w:val="6"/>
          <w:sz w:val="24"/>
          <w:szCs w:val="24"/>
          <w:lang w:val="ka-GE" w:eastAsia="x-none"/>
        </w:rPr>
        <w:t>სამედიცინო</w:t>
      </w:r>
      <w:r w:rsidR="0042571E" w:rsidRPr="00FC6AE0">
        <w:rPr>
          <w:rFonts w:ascii="Sylfaen" w:eastAsia="Times New Roman" w:hAnsi="Sylfaen" w:cs="Sylfaen"/>
          <w:position w:val="6"/>
          <w:sz w:val="24"/>
          <w:szCs w:val="24"/>
          <w:lang w:val="x-none" w:eastAsia="x-none"/>
        </w:rPr>
        <w:t xml:space="preserve"> </w:t>
      </w:r>
      <w:proofErr w:type="spellStart"/>
      <w:r w:rsidR="0042571E" w:rsidRPr="00FC6AE0">
        <w:rPr>
          <w:rFonts w:ascii="Sylfaen" w:eastAsia="Times New Roman" w:hAnsi="Sylfaen" w:cs="Sylfaen"/>
          <w:position w:val="6"/>
          <w:sz w:val="24"/>
          <w:szCs w:val="24"/>
          <w:lang w:val="x-none" w:eastAsia="x-none"/>
        </w:rPr>
        <w:t>მომსახურების</w:t>
      </w:r>
      <w:proofErr w:type="spellEnd"/>
      <w:r w:rsidR="0042571E" w:rsidRPr="00FC6AE0">
        <w:rPr>
          <w:rFonts w:ascii="Sylfaen" w:eastAsia="Times New Roman" w:hAnsi="Sylfaen" w:cs="Sylfaen"/>
          <w:position w:val="6"/>
          <w:sz w:val="24"/>
          <w:szCs w:val="24"/>
          <w:lang w:val="x-none" w:eastAsia="x-none"/>
        </w:rPr>
        <w:t xml:space="preserve"> </w:t>
      </w:r>
      <w:proofErr w:type="spellStart"/>
      <w:r w:rsidR="0042571E" w:rsidRPr="00FC6AE0">
        <w:rPr>
          <w:rFonts w:ascii="Sylfaen" w:eastAsia="Times New Roman" w:hAnsi="Sylfaen" w:cs="Sylfaen"/>
          <w:position w:val="6"/>
          <w:sz w:val="24"/>
          <w:szCs w:val="24"/>
          <w:lang w:val="x-none" w:eastAsia="x-none"/>
        </w:rPr>
        <w:t>მიმწოდებელი</w:t>
      </w:r>
      <w:proofErr w:type="spellEnd"/>
    </w:p>
    <w:p w:rsidR="0042571E" w:rsidRPr="0042571E" w:rsidRDefault="0042571E" w:rsidP="0042571E">
      <w:pPr>
        <w:rPr>
          <w:rFonts w:ascii="Sylfaen" w:eastAsia="Times New Roman" w:hAnsi="Sylfaen" w:cs="Sylfaen"/>
          <w:position w:val="6"/>
          <w:sz w:val="24"/>
          <w:szCs w:val="24"/>
          <w:lang w:val="ka-GE" w:eastAsia="x-none"/>
        </w:rPr>
      </w:pPr>
      <w:r w:rsidRPr="00FC6AE0">
        <w:rPr>
          <w:rFonts w:ascii="Sylfaen" w:eastAsia="Times New Roman" w:hAnsi="Sylfaen" w:cs="Sylfaen"/>
          <w:position w:val="6"/>
          <w:sz w:val="24"/>
          <w:szCs w:val="24"/>
          <w:lang w:val="x-none" w:eastAsia="x-none"/>
        </w:rPr>
        <w:t xml:space="preserve"> </w:t>
      </w:r>
      <w:proofErr w:type="spellStart"/>
      <w:r w:rsidRPr="00FC6AE0">
        <w:rPr>
          <w:rFonts w:ascii="Sylfaen" w:eastAsia="Times New Roman" w:hAnsi="Sylfaen" w:cs="Sylfaen"/>
          <w:position w:val="6"/>
          <w:sz w:val="24"/>
          <w:szCs w:val="24"/>
          <w:lang w:val="x-none" w:eastAsia="x-none"/>
        </w:rPr>
        <w:t>პირის</w:t>
      </w:r>
      <w:proofErr w:type="spellEnd"/>
      <w:r w:rsidRPr="00FC6AE0">
        <w:rPr>
          <w:rFonts w:ascii="Sylfaen" w:hAnsi="Sylfaen" w:cs="Sylfaen"/>
          <w:position w:val="6"/>
          <w:sz w:val="24"/>
          <w:szCs w:val="24"/>
          <w:lang w:val="x-none" w:eastAsia="x-none"/>
        </w:rPr>
        <w:t>/</w:t>
      </w:r>
      <w:proofErr w:type="spellStart"/>
      <w:r w:rsidRPr="00FC6AE0">
        <w:rPr>
          <w:rFonts w:ascii="Sylfaen" w:eastAsia="Times New Roman" w:hAnsi="Sylfaen" w:cs="Sylfaen"/>
          <w:position w:val="6"/>
          <w:sz w:val="24"/>
          <w:szCs w:val="24"/>
          <w:lang w:val="x-none" w:eastAsia="x-none"/>
        </w:rPr>
        <w:t>დაწესებულების</w:t>
      </w:r>
      <w:proofErr w:type="spellEnd"/>
      <w:r>
        <w:rPr>
          <w:rFonts w:ascii="Sylfaen" w:eastAsia="Times New Roman" w:hAnsi="Sylfaen" w:cs="Sylfaen"/>
          <w:position w:val="6"/>
          <w:sz w:val="24"/>
          <w:szCs w:val="24"/>
          <w:lang w:val="ka-GE" w:eastAsia="x-none"/>
        </w:rPr>
        <w:t xml:space="preserve"> მისამართი _________________________________________________</w:t>
      </w:r>
    </w:p>
    <w:p w:rsidR="0042571E" w:rsidRPr="00FC6AE0" w:rsidRDefault="00F81F46" w:rsidP="0042571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Times New Roman" w:hAnsi="Sylfaen" w:cs="Sylfaen"/>
          <w:position w:val="6"/>
          <w:sz w:val="24"/>
          <w:szCs w:val="24"/>
          <w:lang w:val="x-none" w:eastAsia="x-none"/>
        </w:rPr>
      </w:pPr>
      <w:r>
        <w:rPr>
          <w:rFonts w:ascii="Sylfaen" w:eastAsia="Times New Roman" w:hAnsi="Sylfaen" w:cs="Sylfaen"/>
          <w:position w:val="6"/>
          <w:sz w:val="24"/>
          <w:szCs w:val="24"/>
          <w:lang w:val="ka-GE" w:eastAsia="x-none"/>
        </w:rPr>
        <w:t>სამედიცინო</w:t>
      </w:r>
      <w:r w:rsidR="0042571E" w:rsidRPr="00FC6AE0">
        <w:rPr>
          <w:rFonts w:ascii="Sylfaen" w:eastAsia="Times New Roman" w:hAnsi="Sylfaen" w:cs="Sylfaen"/>
          <w:position w:val="6"/>
          <w:sz w:val="24"/>
          <w:szCs w:val="24"/>
          <w:lang w:val="x-none" w:eastAsia="x-none"/>
        </w:rPr>
        <w:t xml:space="preserve"> </w:t>
      </w:r>
      <w:proofErr w:type="spellStart"/>
      <w:r w:rsidR="0042571E" w:rsidRPr="00FC6AE0">
        <w:rPr>
          <w:rFonts w:ascii="Sylfaen" w:eastAsia="Times New Roman" w:hAnsi="Sylfaen" w:cs="Sylfaen"/>
          <w:position w:val="6"/>
          <w:sz w:val="24"/>
          <w:szCs w:val="24"/>
          <w:lang w:val="x-none" w:eastAsia="x-none"/>
        </w:rPr>
        <w:t>მომსახურების</w:t>
      </w:r>
      <w:proofErr w:type="spellEnd"/>
      <w:r w:rsidR="0042571E" w:rsidRPr="00FC6AE0">
        <w:rPr>
          <w:rFonts w:ascii="Sylfaen" w:eastAsia="Times New Roman" w:hAnsi="Sylfaen" w:cs="Sylfaen"/>
          <w:position w:val="6"/>
          <w:sz w:val="24"/>
          <w:szCs w:val="24"/>
          <w:lang w:val="x-none" w:eastAsia="x-none"/>
        </w:rPr>
        <w:t xml:space="preserve"> </w:t>
      </w:r>
      <w:proofErr w:type="spellStart"/>
      <w:r w:rsidR="0042571E" w:rsidRPr="00FC6AE0">
        <w:rPr>
          <w:rFonts w:ascii="Sylfaen" w:eastAsia="Times New Roman" w:hAnsi="Sylfaen" w:cs="Sylfaen"/>
          <w:position w:val="6"/>
          <w:sz w:val="24"/>
          <w:szCs w:val="24"/>
          <w:lang w:val="x-none" w:eastAsia="x-none"/>
        </w:rPr>
        <w:t>მიმწოდებელი</w:t>
      </w:r>
      <w:proofErr w:type="spellEnd"/>
    </w:p>
    <w:p w:rsidR="0042571E" w:rsidRPr="0042571E" w:rsidRDefault="0042571E" w:rsidP="0042571E">
      <w:pPr>
        <w:rPr>
          <w:rFonts w:ascii="Sylfaen" w:eastAsia="Times New Roman" w:hAnsi="Sylfaen" w:cs="Sylfaen"/>
          <w:position w:val="6"/>
          <w:sz w:val="24"/>
          <w:szCs w:val="24"/>
          <w:lang w:val="ka-GE" w:eastAsia="x-none"/>
        </w:rPr>
      </w:pPr>
      <w:r w:rsidRPr="00FC6AE0">
        <w:rPr>
          <w:rFonts w:ascii="Sylfaen" w:eastAsia="Times New Roman" w:hAnsi="Sylfaen" w:cs="Sylfaen"/>
          <w:position w:val="6"/>
          <w:sz w:val="24"/>
          <w:szCs w:val="24"/>
          <w:lang w:val="x-none" w:eastAsia="x-none"/>
        </w:rPr>
        <w:lastRenderedPageBreak/>
        <w:t xml:space="preserve"> </w:t>
      </w:r>
      <w:proofErr w:type="spellStart"/>
      <w:r w:rsidRPr="00FC6AE0">
        <w:rPr>
          <w:rFonts w:ascii="Sylfaen" w:eastAsia="Times New Roman" w:hAnsi="Sylfaen" w:cs="Sylfaen"/>
          <w:position w:val="6"/>
          <w:sz w:val="24"/>
          <w:szCs w:val="24"/>
          <w:lang w:val="x-none" w:eastAsia="x-none"/>
        </w:rPr>
        <w:t>პირის</w:t>
      </w:r>
      <w:proofErr w:type="spellEnd"/>
      <w:r w:rsidRPr="00FC6AE0">
        <w:rPr>
          <w:rFonts w:ascii="Sylfaen" w:hAnsi="Sylfaen" w:cs="Sylfaen"/>
          <w:position w:val="6"/>
          <w:sz w:val="24"/>
          <w:szCs w:val="24"/>
          <w:lang w:val="x-none" w:eastAsia="x-none"/>
        </w:rPr>
        <w:t>/</w:t>
      </w:r>
      <w:proofErr w:type="spellStart"/>
      <w:r w:rsidRPr="00FC6AE0">
        <w:rPr>
          <w:rFonts w:ascii="Sylfaen" w:eastAsia="Times New Roman" w:hAnsi="Sylfaen" w:cs="Sylfaen"/>
          <w:position w:val="6"/>
          <w:sz w:val="24"/>
          <w:szCs w:val="24"/>
          <w:lang w:val="x-none" w:eastAsia="x-none"/>
        </w:rPr>
        <w:t>დაწესებულების</w:t>
      </w:r>
      <w:proofErr w:type="spellEnd"/>
      <w:r>
        <w:rPr>
          <w:rFonts w:ascii="Sylfaen" w:eastAsia="Times New Roman" w:hAnsi="Sylfaen" w:cs="Sylfaen"/>
          <w:position w:val="6"/>
          <w:sz w:val="24"/>
          <w:szCs w:val="24"/>
          <w:lang w:val="ka-GE" w:eastAsia="x-none"/>
        </w:rPr>
        <w:t xml:space="preserve"> ელექტრონული მისამართი</w:t>
      </w:r>
      <w:r w:rsidR="00F81F46">
        <w:rPr>
          <w:rFonts w:ascii="Sylfaen" w:eastAsia="Times New Roman" w:hAnsi="Sylfaen" w:cs="Sylfaen"/>
          <w:position w:val="6"/>
          <w:sz w:val="24"/>
          <w:szCs w:val="24"/>
          <w:lang w:val="ka-GE" w:eastAsia="x-none"/>
        </w:rPr>
        <w:t xml:space="preserve"> (ასეთის არსებობისას)</w:t>
      </w:r>
      <w:r>
        <w:rPr>
          <w:rFonts w:ascii="Sylfaen" w:eastAsia="Times New Roman" w:hAnsi="Sylfaen" w:cs="Sylfaen"/>
          <w:position w:val="6"/>
          <w:sz w:val="24"/>
          <w:szCs w:val="24"/>
          <w:lang w:val="ka-GE" w:eastAsia="x-none"/>
        </w:rPr>
        <w:t xml:space="preserve"> _____________________________</w:t>
      </w:r>
    </w:p>
    <w:p w:rsidR="0004124A" w:rsidRDefault="0004124A" w:rsidP="0004124A">
      <w:pPr>
        <w:rPr>
          <w:rFonts w:ascii="Sylfaen" w:eastAsia="Times New Roman" w:hAnsi="Sylfaen" w:cs="Sylfaen"/>
          <w:position w:val="6"/>
          <w:sz w:val="24"/>
          <w:szCs w:val="24"/>
          <w:lang w:val="ka-GE" w:eastAsia="x-none"/>
        </w:rPr>
      </w:pPr>
      <w:r>
        <w:rPr>
          <w:rFonts w:ascii="Sylfaen" w:eastAsia="Times New Roman" w:hAnsi="Sylfaen" w:cs="Sylfaen"/>
          <w:position w:val="6"/>
          <w:sz w:val="24"/>
          <w:szCs w:val="24"/>
          <w:lang w:val="ka-GE" w:eastAsia="x-none"/>
        </w:rPr>
        <w:t xml:space="preserve">პაციენტის სახელი, გვარი </w:t>
      </w:r>
      <w:r w:rsidRPr="00FC6AE0">
        <w:rPr>
          <w:rFonts w:ascii="Sylfaen" w:eastAsia="Times New Roman" w:hAnsi="Sylfaen" w:cs="Sylfaen"/>
          <w:position w:val="6"/>
          <w:sz w:val="24"/>
          <w:szCs w:val="24"/>
          <w:lang w:val="ka-GE" w:eastAsia="x-none"/>
        </w:rPr>
        <w:t>__________________________________________________________</w:t>
      </w:r>
    </w:p>
    <w:p w:rsidR="0004124A" w:rsidRDefault="0004124A" w:rsidP="0004124A">
      <w:pPr>
        <w:rPr>
          <w:rFonts w:ascii="Sylfaen" w:hAnsi="Sylfaen"/>
          <w:sz w:val="24"/>
          <w:szCs w:val="24"/>
          <w:lang w:val="ka-GE"/>
        </w:rPr>
      </w:pPr>
      <w:r>
        <w:rPr>
          <w:rFonts w:ascii="Sylfaen" w:hAnsi="Sylfaen"/>
          <w:sz w:val="24"/>
          <w:szCs w:val="24"/>
          <w:lang w:val="ka-GE"/>
        </w:rPr>
        <w:t>პაციენტის დანიშნულება:</w:t>
      </w:r>
    </w:p>
    <w:p w:rsidR="0004124A" w:rsidRDefault="0004124A" w:rsidP="0004124A">
      <w:pPr>
        <w:rPr>
          <w:rFonts w:ascii="Sylfaen" w:hAnsi="Sylfaen"/>
          <w:sz w:val="24"/>
          <w:szCs w:val="24"/>
          <w:lang w:val="ka-GE"/>
        </w:rPr>
      </w:pPr>
      <w:r>
        <w:rPr>
          <w:rFonts w:ascii="Sylfaen" w:hAnsi="Sylfaen"/>
          <w:sz w:val="24"/>
          <w:szCs w:val="24"/>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4124A" w:rsidRPr="00EB6DC3" w:rsidRDefault="0004124A" w:rsidP="0004124A">
      <w:pPr>
        <w:rPr>
          <w:sz w:val="24"/>
          <w:szCs w:val="24"/>
          <w:lang w:val="ka-GE"/>
        </w:rPr>
      </w:pPr>
      <w:r w:rsidRPr="00EB6DC3">
        <w:rPr>
          <w:rFonts w:ascii="Sylfaen" w:hAnsi="Sylfaen"/>
          <w:sz w:val="24"/>
          <w:szCs w:val="24"/>
          <w:lang w:val="ka-GE"/>
        </w:rPr>
        <w:t>ექიმი</w:t>
      </w:r>
      <w:r w:rsidRPr="00EB6DC3">
        <w:rPr>
          <w:sz w:val="24"/>
          <w:szCs w:val="24"/>
          <w:lang w:val="ka-GE"/>
        </w:rPr>
        <w:t xml:space="preserve"> ________________________</w:t>
      </w:r>
      <w:r w:rsidRPr="00EB6DC3">
        <w:rPr>
          <w:sz w:val="24"/>
          <w:szCs w:val="24"/>
          <w:lang w:val="ka-GE"/>
        </w:rPr>
        <w:tab/>
      </w:r>
      <w:r w:rsidRPr="00EB6DC3">
        <w:rPr>
          <w:sz w:val="24"/>
          <w:szCs w:val="24"/>
          <w:lang w:val="ka-GE"/>
        </w:rPr>
        <w:tab/>
        <w:t xml:space="preserve">                          </w:t>
      </w:r>
      <w:r w:rsidRPr="00EB6DC3">
        <w:rPr>
          <w:rFonts w:ascii="Sylfaen" w:hAnsi="Sylfaen"/>
          <w:sz w:val="24"/>
          <w:szCs w:val="24"/>
          <w:lang w:val="ka-GE"/>
        </w:rPr>
        <w:t>ხელმოწერა</w:t>
      </w:r>
      <w:r w:rsidRPr="00EB6DC3">
        <w:rPr>
          <w:sz w:val="24"/>
          <w:szCs w:val="24"/>
          <w:lang w:val="ka-GE"/>
        </w:rPr>
        <w:t xml:space="preserve"> __________________</w:t>
      </w:r>
    </w:p>
    <w:p w:rsidR="0004124A" w:rsidRDefault="0004124A" w:rsidP="0004124A">
      <w:pPr>
        <w:rPr>
          <w:rFonts w:ascii="Sylfaen" w:hAnsi="Sylfaen"/>
          <w:sz w:val="24"/>
          <w:szCs w:val="24"/>
          <w:lang w:val="ka-GE"/>
        </w:rPr>
      </w:pPr>
      <w:r>
        <w:rPr>
          <w:sz w:val="24"/>
          <w:szCs w:val="24"/>
          <w:lang w:val="ka-GE"/>
        </w:rPr>
        <w:t xml:space="preserve"> </w:t>
      </w:r>
      <w:r>
        <w:rPr>
          <w:sz w:val="24"/>
          <w:szCs w:val="24"/>
          <w:lang w:val="ka-GE"/>
        </w:rPr>
        <w:tab/>
      </w:r>
      <w:r w:rsidRPr="00EB6DC3">
        <w:rPr>
          <w:sz w:val="24"/>
          <w:szCs w:val="24"/>
          <w:lang w:val="ka-GE"/>
        </w:rPr>
        <w:t>(</w:t>
      </w:r>
      <w:r w:rsidRPr="00EB6DC3">
        <w:rPr>
          <w:rFonts w:ascii="Sylfaen" w:hAnsi="Sylfaen"/>
          <w:sz w:val="24"/>
          <w:szCs w:val="24"/>
          <w:lang w:val="ka-GE"/>
        </w:rPr>
        <w:t>სახელი</w:t>
      </w:r>
      <w:r w:rsidRPr="00EB6DC3">
        <w:rPr>
          <w:sz w:val="24"/>
          <w:szCs w:val="24"/>
          <w:lang w:val="ka-GE"/>
        </w:rPr>
        <w:t xml:space="preserve">, </w:t>
      </w:r>
      <w:r w:rsidRPr="00EB6DC3">
        <w:rPr>
          <w:rFonts w:ascii="Sylfaen" w:hAnsi="Sylfaen"/>
          <w:sz w:val="24"/>
          <w:szCs w:val="24"/>
          <w:lang w:val="ka-GE"/>
        </w:rPr>
        <w:t>გვარი</w:t>
      </w:r>
      <w:r w:rsidRPr="00EB6DC3">
        <w:rPr>
          <w:sz w:val="24"/>
          <w:szCs w:val="24"/>
          <w:lang w:val="ka-GE"/>
        </w:rPr>
        <w:t>)</w:t>
      </w:r>
    </w:p>
    <w:p w:rsidR="0004124A" w:rsidRPr="00FC6AE0" w:rsidRDefault="0004124A" w:rsidP="0004124A">
      <w:pPr>
        <w:rPr>
          <w:rFonts w:ascii="Sylfaen" w:hAnsi="Sylfaen"/>
          <w:sz w:val="24"/>
          <w:szCs w:val="24"/>
          <w:lang w:val="ka-GE"/>
        </w:rPr>
      </w:pPr>
      <w:r w:rsidRPr="00FC6AE0">
        <w:rPr>
          <w:rFonts w:ascii="Sylfaen" w:hAnsi="Sylfaen"/>
          <w:sz w:val="24"/>
          <w:szCs w:val="24"/>
          <w:lang w:val="ka-GE"/>
        </w:rPr>
        <w:t>თარიღი_____________</w:t>
      </w:r>
    </w:p>
    <w:p w:rsidR="0004124A" w:rsidRPr="0004124A" w:rsidRDefault="0004124A" w:rsidP="0004124A">
      <w:pPr>
        <w:jc w:val="both"/>
        <w:rPr>
          <w:rFonts w:ascii="Sylfaen" w:hAnsi="Sylfaen"/>
          <w:lang w:val="ka-GE"/>
        </w:rPr>
      </w:pPr>
    </w:p>
    <w:p w:rsidR="0004124A" w:rsidRDefault="0004124A" w:rsidP="002558E7">
      <w:pPr>
        <w:jc w:val="right"/>
        <w:rPr>
          <w:rFonts w:ascii="Sylfaen" w:hAnsi="Sylfaen"/>
          <w:i/>
          <w:lang w:val="ka-GE"/>
        </w:rPr>
      </w:pPr>
    </w:p>
    <w:p w:rsidR="009947CE" w:rsidRPr="0050520D" w:rsidRDefault="009947CE" w:rsidP="002558E7">
      <w:pPr>
        <w:jc w:val="right"/>
        <w:rPr>
          <w:rFonts w:ascii="Sylfaen" w:hAnsi="Sylfaen"/>
          <w:i/>
          <w:lang w:val="ka-GE"/>
        </w:rPr>
      </w:pPr>
      <w:r w:rsidRPr="0050520D">
        <w:rPr>
          <w:rFonts w:ascii="Sylfaen" w:hAnsi="Sylfaen"/>
          <w:i/>
          <w:lang w:val="ka-GE"/>
        </w:rPr>
        <w:t xml:space="preserve">დანართი </w:t>
      </w:r>
      <w:r w:rsidR="005C158E">
        <w:rPr>
          <w:rFonts w:ascii="Sylfaen" w:hAnsi="Sylfaen"/>
          <w:i/>
          <w:lang w:val="ka-GE"/>
        </w:rPr>
        <w:t>4</w:t>
      </w:r>
    </w:p>
    <w:p w:rsidR="0050520D" w:rsidRPr="0050520D" w:rsidRDefault="0050520D" w:rsidP="0050520D">
      <w:pPr>
        <w:jc w:val="center"/>
        <w:rPr>
          <w:rFonts w:ascii="Sylfaen" w:hAnsi="Sylfaen"/>
          <w:b/>
          <w:lang w:val="ka-GE"/>
        </w:rPr>
      </w:pPr>
      <w:r w:rsidRPr="0050520D">
        <w:rPr>
          <w:rFonts w:ascii="Sylfaen" w:hAnsi="Sylfaen"/>
          <w:b/>
          <w:lang w:val="ka-GE"/>
        </w:rPr>
        <w:t>შემოსული „დანიშნულებების“ სააღრიცხვო ფორმა</w:t>
      </w:r>
    </w:p>
    <w:tbl>
      <w:tblPr>
        <w:tblStyle w:val="TableGrid"/>
        <w:tblW w:w="11685" w:type="dxa"/>
        <w:tblLayout w:type="fixed"/>
        <w:tblLook w:val="04A0" w:firstRow="1" w:lastRow="0" w:firstColumn="1" w:lastColumn="0" w:noHBand="0" w:noVBand="1"/>
      </w:tblPr>
      <w:tblGrid>
        <w:gridCol w:w="370"/>
        <w:gridCol w:w="731"/>
        <w:gridCol w:w="708"/>
        <w:gridCol w:w="709"/>
        <w:gridCol w:w="567"/>
        <w:gridCol w:w="851"/>
        <w:gridCol w:w="851"/>
        <w:gridCol w:w="851"/>
        <w:gridCol w:w="850"/>
        <w:gridCol w:w="851"/>
        <w:gridCol w:w="708"/>
        <w:gridCol w:w="1276"/>
        <w:gridCol w:w="709"/>
        <w:gridCol w:w="850"/>
        <w:gridCol w:w="567"/>
        <w:gridCol w:w="236"/>
      </w:tblGrid>
      <w:tr w:rsidR="00A9466B" w:rsidTr="00A9466B">
        <w:trPr>
          <w:gridAfter w:val="1"/>
          <w:wAfter w:w="236" w:type="dxa"/>
        </w:trPr>
        <w:tc>
          <w:tcPr>
            <w:tcW w:w="370" w:type="dxa"/>
          </w:tcPr>
          <w:p w:rsidR="00A9466B" w:rsidRDefault="00A9466B" w:rsidP="009947CE">
            <w:pPr>
              <w:jc w:val="both"/>
              <w:rPr>
                <w:rFonts w:ascii="Sylfaen" w:hAnsi="Sylfaen"/>
                <w:i/>
                <w:lang w:val="ka-GE"/>
              </w:rPr>
            </w:pPr>
            <w:r>
              <w:rPr>
                <w:rFonts w:ascii="Sylfaen" w:hAnsi="Sylfaen"/>
                <w:i/>
                <w:lang w:val="ka-GE"/>
              </w:rPr>
              <w:t>#</w:t>
            </w:r>
          </w:p>
        </w:tc>
        <w:tc>
          <w:tcPr>
            <w:tcW w:w="731" w:type="dxa"/>
          </w:tcPr>
          <w:p w:rsidR="00A9466B" w:rsidRPr="001751A6" w:rsidRDefault="00A9466B" w:rsidP="009947CE">
            <w:pPr>
              <w:jc w:val="both"/>
              <w:rPr>
                <w:rFonts w:ascii="Sylfaen" w:hAnsi="Sylfaen"/>
                <w:i/>
                <w:sz w:val="18"/>
                <w:szCs w:val="18"/>
                <w:lang w:val="ka-GE"/>
              </w:rPr>
            </w:pPr>
            <w:r w:rsidRPr="001751A6">
              <w:rPr>
                <w:rFonts w:ascii="Sylfaen" w:hAnsi="Sylfaen"/>
                <w:i/>
                <w:sz w:val="18"/>
                <w:szCs w:val="18"/>
                <w:lang w:val="ka-GE"/>
              </w:rPr>
              <w:t>მომართვის თარიღი</w:t>
            </w:r>
          </w:p>
        </w:tc>
        <w:tc>
          <w:tcPr>
            <w:tcW w:w="708" w:type="dxa"/>
          </w:tcPr>
          <w:p w:rsidR="00A9466B" w:rsidRPr="001751A6" w:rsidRDefault="00A9466B" w:rsidP="00185144">
            <w:pPr>
              <w:jc w:val="both"/>
              <w:rPr>
                <w:rFonts w:ascii="Sylfaen" w:hAnsi="Sylfaen"/>
                <w:i/>
                <w:sz w:val="18"/>
                <w:szCs w:val="18"/>
                <w:lang w:val="ka-GE"/>
              </w:rPr>
            </w:pPr>
            <w:r w:rsidRPr="001751A6">
              <w:rPr>
                <w:rFonts w:ascii="Sylfaen" w:hAnsi="Sylfaen"/>
                <w:i/>
                <w:sz w:val="18"/>
                <w:szCs w:val="18"/>
                <w:lang w:val="ka-GE"/>
              </w:rPr>
              <w:t>პაციენტის სახელი, გვარი</w:t>
            </w:r>
          </w:p>
        </w:tc>
        <w:tc>
          <w:tcPr>
            <w:tcW w:w="709" w:type="dxa"/>
          </w:tcPr>
          <w:p w:rsidR="00A9466B" w:rsidRPr="001751A6" w:rsidRDefault="00A9466B" w:rsidP="00185144">
            <w:pPr>
              <w:jc w:val="both"/>
              <w:rPr>
                <w:rFonts w:ascii="Sylfaen" w:hAnsi="Sylfaen"/>
                <w:i/>
                <w:sz w:val="18"/>
                <w:szCs w:val="18"/>
                <w:lang w:val="ka-GE"/>
              </w:rPr>
            </w:pPr>
            <w:r w:rsidRPr="001751A6">
              <w:rPr>
                <w:rFonts w:ascii="Sylfaen" w:hAnsi="Sylfaen"/>
                <w:i/>
                <w:sz w:val="18"/>
                <w:szCs w:val="18"/>
                <w:lang w:val="ka-GE"/>
              </w:rPr>
              <w:t>პაციენტის პ/ნ</w:t>
            </w:r>
          </w:p>
        </w:tc>
        <w:tc>
          <w:tcPr>
            <w:tcW w:w="567" w:type="dxa"/>
          </w:tcPr>
          <w:p w:rsidR="00A9466B" w:rsidRPr="001751A6" w:rsidRDefault="00A9466B" w:rsidP="00185144">
            <w:pPr>
              <w:jc w:val="both"/>
              <w:rPr>
                <w:rFonts w:ascii="Sylfaen" w:hAnsi="Sylfaen"/>
                <w:i/>
                <w:sz w:val="18"/>
                <w:szCs w:val="18"/>
                <w:lang w:val="ka-GE"/>
              </w:rPr>
            </w:pPr>
            <w:r>
              <w:rPr>
                <w:rFonts w:ascii="Sylfaen" w:hAnsi="Sylfaen"/>
                <w:i/>
                <w:sz w:val="18"/>
                <w:szCs w:val="18"/>
                <w:lang w:val="ka-GE"/>
              </w:rPr>
              <w:t>პაციენტის დაბადების თარიღი</w:t>
            </w:r>
          </w:p>
        </w:tc>
        <w:tc>
          <w:tcPr>
            <w:tcW w:w="851" w:type="dxa"/>
          </w:tcPr>
          <w:p w:rsidR="00A9466B" w:rsidRPr="001751A6" w:rsidRDefault="00A9466B" w:rsidP="00185144">
            <w:pPr>
              <w:jc w:val="both"/>
              <w:rPr>
                <w:rFonts w:ascii="Sylfaen" w:hAnsi="Sylfaen"/>
                <w:i/>
                <w:sz w:val="18"/>
                <w:szCs w:val="18"/>
                <w:lang w:val="ka-GE"/>
              </w:rPr>
            </w:pPr>
            <w:r>
              <w:rPr>
                <w:rFonts w:ascii="Sylfaen" w:hAnsi="Sylfaen"/>
                <w:i/>
                <w:sz w:val="18"/>
                <w:szCs w:val="18"/>
                <w:lang w:val="ka-GE"/>
              </w:rPr>
              <w:t>პაციენტის ელ. ფოსტა*</w:t>
            </w:r>
          </w:p>
        </w:tc>
        <w:tc>
          <w:tcPr>
            <w:tcW w:w="851" w:type="dxa"/>
          </w:tcPr>
          <w:p w:rsidR="00A9466B" w:rsidRPr="001751A6" w:rsidRDefault="00A9466B" w:rsidP="00185144">
            <w:pPr>
              <w:jc w:val="both"/>
              <w:rPr>
                <w:rFonts w:ascii="Sylfaen" w:hAnsi="Sylfaen"/>
                <w:i/>
                <w:sz w:val="18"/>
                <w:szCs w:val="18"/>
                <w:lang w:val="ka-GE"/>
              </w:rPr>
            </w:pPr>
            <w:r>
              <w:rPr>
                <w:rFonts w:ascii="Sylfaen" w:hAnsi="Sylfaen"/>
                <w:i/>
                <w:sz w:val="18"/>
                <w:szCs w:val="18"/>
                <w:lang w:val="ka-GE"/>
              </w:rPr>
              <w:t>პაციენტის მობ. ტელეფონი*</w:t>
            </w:r>
          </w:p>
        </w:tc>
        <w:tc>
          <w:tcPr>
            <w:tcW w:w="851" w:type="dxa"/>
          </w:tcPr>
          <w:p w:rsidR="00A9466B" w:rsidRPr="001751A6" w:rsidRDefault="00A9466B" w:rsidP="00185144">
            <w:pPr>
              <w:jc w:val="both"/>
              <w:rPr>
                <w:i/>
                <w:sz w:val="18"/>
                <w:szCs w:val="18"/>
                <w:lang w:val="ka-GE"/>
              </w:rPr>
            </w:pPr>
            <w:r w:rsidRPr="001751A6">
              <w:rPr>
                <w:rFonts w:ascii="Sylfaen" w:hAnsi="Sylfaen"/>
                <w:i/>
                <w:sz w:val="18"/>
                <w:szCs w:val="18"/>
                <w:lang w:val="ka-GE"/>
              </w:rPr>
              <w:t>მომსახურების მიმწოდებელი</w:t>
            </w:r>
          </w:p>
          <w:p w:rsidR="00A9466B" w:rsidRPr="001751A6" w:rsidRDefault="00A9466B" w:rsidP="00185144">
            <w:pPr>
              <w:jc w:val="both"/>
              <w:rPr>
                <w:rFonts w:ascii="Sylfaen" w:hAnsi="Sylfaen"/>
                <w:i/>
                <w:sz w:val="18"/>
                <w:szCs w:val="18"/>
                <w:lang w:val="ka-GE"/>
              </w:rPr>
            </w:pPr>
            <w:r w:rsidRPr="001751A6">
              <w:rPr>
                <w:rFonts w:ascii="Sylfaen" w:hAnsi="Sylfaen"/>
                <w:i/>
                <w:sz w:val="18"/>
                <w:szCs w:val="18"/>
                <w:lang w:val="ka-GE"/>
              </w:rPr>
              <w:t>პირის</w:t>
            </w:r>
            <w:r w:rsidRPr="001751A6">
              <w:rPr>
                <w:i/>
                <w:sz w:val="18"/>
                <w:szCs w:val="18"/>
                <w:lang w:val="ka-GE"/>
              </w:rPr>
              <w:t>/</w:t>
            </w:r>
            <w:r w:rsidRPr="001751A6">
              <w:rPr>
                <w:rFonts w:ascii="Sylfaen" w:hAnsi="Sylfaen"/>
                <w:i/>
                <w:sz w:val="18"/>
                <w:szCs w:val="18"/>
                <w:lang w:val="ka-GE"/>
              </w:rPr>
              <w:t>დაწესებულების</w:t>
            </w:r>
            <w:r w:rsidRPr="001751A6">
              <w:rPr>
                <w:i/>
                <w:sz w:val="18"/>
                <w:szCs w:val="18"/>
                <w:lang w:val="ka-GE"/>
              </w:rPr>
              <w:t xml:space="preserve"> </w:t>
            </w:r>
            <w:r w:rsidRPr="001751A6">
              <w:rPr>
                <w:rFonts w:ascii="Sylfaen" w:hAnsi="Sylfaen"/>
                <w:i/>
                <w:sz w:val="18"/>
                <w:szCs w:val="18"/>
                <w:lang w:val="ka-GE"/>
              </w:rPr>
              <w:lastRenderedPageBreak/>
              <w:t>დასახელება</w:t>
            </w:r>
          </w:p>
        </w:tc>
        <w:tc>
          <w:tcPr>
            <w:tcW w:w="850" w:type="dxa"/>
          </w:tcPr>
          <w:p w:rsidR="00A9466B" w:rsidRPr="001751A6" w:rsidRDefault="00A9466B" w:rsidP="00185144">
            <w:pPr>
              <w:jc w:val="both"/>
              <w:rPr>
                <w:rFonts w:ascii="Sylfaen" w:hAnsi="Sylfaen"/>
                <w:i/>
                <w:sz w:val="18"/>
                <w:szCs w:val="18"/>
                <w:lang w:val="ka-GE"/>
              </w:rPr>
            </w:pPr>
            <w:r>
              <w:rPr>
                <w:rFonts w:ascii="Sylfaen" w:hAnsi="Sylfaen"/>
                <w:i/>
                <w:sz w:val="18"/>
                <w:szCs w:val="18"/>
                <w:lang w:val="ka-GE"/>
              </w:rPr>
              <w:lastRenderedPageBreak/>
              <w:t xml:space="preserve">დაწესებულების/ექიმის </w:t>
            </w:r>
            <w:r w:rsidRPr="001751A6">
              <w:rPr>
                <w:rFonts w:ascii="Sylfaen" w:hAnsi="Sylfaen"/>
                <w:i/>
                <w:sz w:val="18"/>
                <w:szCs w:val="18"/>
                <w:lang w:val="ka-GE"/>
              </w:rPr>
              <w:t>მისამართი</w:t>
            </w:r>
          </w:p>
        </w:tc>
        <w:tc>
          <w:tcPr>
            <w:tcW w:w="851" w:type="dxa"/>
          </w:tcPr>
          <w:p w:rsidR="00A9466B" w:rsidRPr="001751A6" w:rsidRDefault="00A9466B" w:rsidP="009947CE">
            <w:pPr>
              <w:jc w:val="both"/>
              <w:rPr>
                <w:rFonts w:ascii="Sylfaen" w:hAnsi="Sylfaen"/>
                <w:i/>
                <w:sz w:val="18"/>
                <w:szCs w:val="18"/>
                <w:lang w:val="ka-GE"/>
              </w:rPr>
            </w:pPr>
            <w:r>
              <w:rPr>
                <w:rFonts w:ascii="Sylfaen" w:hAnsi="Sylfaen"/>
                <w:i/>
                <w:sz w:val="18"/>
                <w:szCs w:val="18"/>
                <w:lang w:val="ka-GE"/>
              </w:rPr>
              <w:t xml:space="preserve">დაწესებულების/ექიმის </w:t>
            </w:r>
            <w:r w:rsidRPr="001751A6">
              <w:rPr>
                <w:rFonts w:ascii="Sylfaen" w:hAnsi="Sylfaen"/>
                <w:i/>
                <w:sz w:val="18"/>
                <w:szCs w:val="18"/>
                <w:lang w:val="ka-GE"/>
              </w:rPr>
              <w:t>ელ. ფოსტა</w:t>
            </w:r>
            <w:r>
              <w:rPr>
                <w:rFonts w:ascii="Sylfaen" w:hAnsi="Sylfaen"/>
                <w:i/>
                <w:sz w:val="18"/>
                <w:szCs w:val="18"/>
                <w:lang w:val="ka-GE"/>
              </w:rPr>
              <w:t>*</w:t>
            </w:r>
          </w:p>
        </w:tc>
        <w:tc>
          <w:tcPr>
            <w:tcW w:w="708" w:type="dxa"/>
          </w:tcPr>
          <w:p w:rsidR="00A9466B" w:rsidRPr="001751A6" w:rsidRDefault="00A9466B" w:rsidP="001751A6">
            <w:pPr>
              <w:jc w:val="both"/>
              <w:rPr>
                <w:rFonts w:ascii="Sylfaen" w:hAnsi="Sylfaen"/>
                <w:i/>
                <w:sz w:val="18"/>
                <w:szCs w:val="18"/>
                <w:lang w:val="ka-GE"/>
              </w:rPr>
            </w:pPr>
            <w:r w:rsidRPr="001751A6">
              <w:rPr>
                <w:rFonts w:ascii="Sylfaen" w:hAnsi="Sylfaen"/>
                <w:i/>
                <w:sz w:val="18"/>
                <w:szCs w:val="18"/>
                <w:lang w:val="ka-GE"/>
              </w:rPr>
              <w:t>ექიმის სახელი</w:t>
            </w:r>
            <w:r>
              <w:rPr>
                <w:rFonts w:ascii="Sylfaen" w:hAnsi="Sylfaen"/>
                <w:i/>
                <w:sz w:val="18"/>
                <w:szCs w:val="18"/>
                <w:lang w:val="ka-GE"/>
              </w:rPr>
              <w:t>,</w:t>
            </w:r>
            <w:r w:rsidRPr="001751A6">
              <w:rPr>
                <w:rFonts w:ascii="Sylfaen" w:hAnsi="Sylfaen"/>
                <w:i/>
                <w:sz w:val="18"/>
                <w:szCs w:val="18"/>
                <w:lang w:val="ka-GE"/>
              </w:rPr>
              <w:t xml:space="preserve"> გვარი</w:t>
            </w:r>
          </w:p>
        </w:tc>
        <w:tc>
          <w:tcPr>
            <w:tcW w:w="1276" w:type="dxa"/>
          </w:tcPr>
          <w:p w:rsidR="00A9466B" w:rsidRPr="001751A6" w:rsidRDefault="00A9466B" w:rsidP="00185144">
            <w:pPr>
              <w:jc w:val="both"/>
              <w:rPr>
                <w:rFonts w:ascii="Sylfaen" w:hAnsi="Sylfaen"/>
                <w:i/>
                <w:sz w:val="18"/>
                <w:szCs w:val="18"/>
                <w:lang w:val="ka-GE"/>
              </w:rPr>
            </w:pPr>
            <w:r w:rsidRPr="00D94F56">
              <w:rPr>
                <w:rFonts w:ascii="Sylfaen" w:hAnsi="Sylfaen"/>
                <w:i/>
                <w:sz w:val="18"/>
                <w:szCs w:val="18"/>
                <w:lang w:val="ka-GE"/>
              </w:rPr>
              <w:t>გამოწერილი მედიკამენტების</w:t>
            </w:r>
            <w:r>
              <w:rPr>
                <w:rFonts w:ascii="Sylfaen" w:hAnsi="Sylfaen"/>
                <w:i/>
                <w:sz w:val="18"/>
                <w:szCs w:val="18"/>
                <w:lang w:val="ka-GE"/>
              </w:rPr>
              <w:t xml:space="preserve"> რაოდენობა</w:t>
            </w:r>
          </w:p>
        </w:tc>
        <w:tc>
          <w:tcPr>
            <w:tcW w:w="709" w:type="dxa"/>
          </w:tcPr>
          <w:p w:rsidR="00A9466B" w:rsidRPr="001751A6" w:rsidRDefault="00A9466B" w:rsidP="009947CE">
            <w:pPr>
              <w:jc w:val="both"/>
              <w:rPr>
                <w:rFonts w:ascii="Sylfaen" w:hAnsi="Sylfaen"/>
                <w:i/>
                <w:sz w:val="18"/>
                <w:szCs w:val="18"/>
                <w:lang w:val="ka-GE"/>
              </w:rPr>
            </w:pPr>
            <w:r w:rsidRPr="001751A6">
              <w:rPr>
                <w:rFonts w:ascii="Sylfaen" w:hAnsi="Sylfaen"/>
                <w:i/>
                <w:sz w:val="18"/>
                <w:szCs w:val="18"/>
                <w:lang w:val="ka-GE"/>
              </w:rPr>
              <w:t>გამოწერილი მედიკამენტების დასახელებ</w:t>
            </w:r>
            <w:r w:rsidRPr="001751A6">
              <w:rPr>
                <w:rFonts w:ascii="Sylfaen" w:hAnsi="Sylfaen"/>
                <w:i/>
                <w:sz w:val="18"/>
                <w:szCs w:val="18"/>
                <w:lang w:val="ka-GE"/>
              </w:rPr>
              <w:lastRenderedPageBreak/>
              <w:t>ა</w:t>
            </w:r>
          </w:p>
        </w:tc>
        <w:tc>
          <w:tcPr>
            <w:tcW w:w="850" w:type="dxa"/>
          </w:tcPr>
          <w:p w:rsidR="00A9466B" w:rsidRPr="001751A6" w:rsidRDefault="00A9466B" w:rsidP="009947CE">
            <w:pPr>
              <w:jc w:val="both"/>
              <w:rPr>
                <w:rFonts w:ascii="Sylfaen" w:hAnsi="Sylfaen"/>
                <w:i/>
                <w:sz w:val="18"/>
                <w:szCs w:val="18"/>
                <w:lang w:val="ka-GE"/>
              </w:rPr>
            </w:pPr>
            <w:r>
              <w:rPr>
                <w:rFonts w:ascii="Sylfaen" w:hAnsi="Sylfaen"/>
                <w:i/>
                <w:sz w:val="18"/>
                <w:szCs w:val="18"/>
                <w:lang w:val="ka-GE"/>
              </w:rPr>
              <w:lastRenderedPageBreak/>
              <w:t>რეაგირება</w:t>
            </w:r>
          </w:p>
        </w:tc>
        <w:tc>
          <w:tcPr>
            <w:tcW w:w="567" w:type="dxa"/>
          </w:tcPr>
          <w:p w:rsidR="00A9466B" w:rsidRPr="001751A6" w:rsidRDefault="00A9466B" w:rsidP="009947CE">
            <w:pPr>
              <w:jc w:val="both"/>
              <w:rPr>
                <w:rFonts w:ascii="Sylfaen" w:hAnsi="Sylfaen"/>
                <w:i/>
                <w:sz w:val="18"/>
                <w:szCs w:val="18"/>
                <w:lang w:val="ka-GE"/>
              </w:rPr>
            </w:pPr>
            <w:r w:rsidRPr="001751A6">
              <w:rPr>
                <w:rFonts w:ascii="Sylfaen" w:hAnsi="Sylfaen"/>
                <w:i/>
                <w:sz w:val="18"/>
                <w:szCs w:val="18"/>
                <w:lang w:val="ka-GE"/>
              </w:rPr>
              <w:t>შენიშვნა</w:t>
            </w:r>
          </w:p>
        </w:tc>
      </w:tr>
      <w:tr w:rsidR="00A9466B" w:rsidTr="00A9466B">
        <w:tc>
          <w:tcPr>
            <w:tcW w:w="370" w:type="dxa"/>
          </w:tcPr>
          <w:p w:rsidR="00A9466B" w:rsidRDefault="00A9466B" w:rsidP="009947CE">
            <w:pPr>
              <w:jc w:val="both"/>
              <w:rPr>
                <w:rFonts w:ascii="Sylfaen" w:hAnsi="Sylfaen"/>
                <w:i/>
                <w:lang w:val="ka-GE"/>
              </w:rPr>
            </w:pPr>
          </w:p>
        </w:tc>
        <w:tc>
          <w:tcPr>
            <w:tcW w:w="731" w:type="dxa"/>
          </w:tcPr>
          <w:p w:rsidR="00A9466B" w:rsidRDefault="00A9466B" w:rsidP="009947CE">
            <w:pPr>
              <w:jc w:val="both"/>
              <w:rPr>
                <w:rFonts w:ascii="Sylfaen" w:hAnsi="Sylfaen"/>
                <w:i/>
                <w:lang w:val="ka-GE"/>
              </w:rPr>
            </w:pPr>
          </w:p>
        </w:tc>
        <w:tc>
          <w:tcPr>
            <w:tcW w:w="708" w:type="dxa"/>
          </w:tcPr>
          <w:p w:rsidR="00A9466B" w:rsidRDefault="00A9466B" w:rsidP="009947CE">
            <w:pPr>
              <w:jc w:val="both"/>
              <w:rPr>
                <w:rFonts w:ascii="Sylfaen" w:hAnsi="Sylfaen"/>
                <w:i/>
                <w:lang w:val="ka-GE"/>
              </w:rPr>
            </w:pPr>
          </w:p>
        </w:tc>
        <w:tc>
          <w:tcPr>
            <w:tcW w:w="709" w:type="dxa"/>
          </w:tcPr>
          <w:p w:rsidR="00A9466B" w:rsidRDefault="00A9466B" w:rsidP="009947CE">
            <w:pPr>
              <w:jc w:val="both"/>
              <w:rPr>
                <w:rFonts w:ascii="Sylfaen" w:hAnsi="Sylfaen"/>
                <w:i/>
                <w:lang w:val="ka-GE"/>
              </w:rPr>
            </w:pPr>
          </w:p>
        </w:tc>
        <w:tc>
          <w:tcPr>
            <w:tcW w:w="567" w:type="dxa"/>
          </w:tcPr>
          <w:p w:rsidR="00A9466B" w:rsidRDefault="00A9466B" w:rsidP="009947CE">
            <w:pPr>
              <w:jc w:val="both"/>
              <w:rPr>
                <w:rFonts w:ascii="Sylfaen" w:hAnsi="Sylfaen"/>
                <w:i/>
                <w:lang w:val="ka-GE"/>
              </w:rPr>
            </w:pPr>
          </w:p>
        </w:tc>
        <w:tc>
          <w:tcPr>
            <w:tcW w:w="851" w:type="dxa"/>
          </w:tcPr>
          <w:p w:rsidR="00A9466B" w:rsidRDefault="00A9466B" w:rsidP="009947CE">
            <w:pPr>
              <w:jc w:val="both"/>
              <w:rPr>
                <w:rFonts w:ascii="Sylfaen" w:hAnsi="Sylfaen"/>
                <w:i/>
                <w:lang w:val="ka-GE"/>
              </w:rPr>
            </w:pPr>
          </w:p>
        </w:tc>
        <w:tc>
          <w:tcPr>
            <w:tcW w:w="851" w:type="dxa"/>
          </w:tcPr>
          <w:p w:rsidR="00A9466B" w:rsidRDefault="00A9466B" w:rsidP="009947CE">
            <w:pPr>
              <w:jc w:val="both"/>
              <w:rPr>
                <w:rFonts w:ascii="Sylfaen" w:hAnsi="Sylfaen"/>
                <w:i/>
                <w:lang w:val="ka-GE"/>
              </w:rPr>
            </w:pPr>
          </w:p>
        </w:tc>
        <w:tc>
          <w:tcPr>
            <w:tcW w:w="851" w:type="dxa"/>
          </w:tcPr>
          <w:p w:rsidR="00A9466B" w:rsidRDefault="00A9466B" w:rsidP="009947CE">
            <w:pPr>
              <w:jc w:val="both"/>
              <w:rPr>
                <w:rFonts w:ascii="Sylfaen" w:hAnsi="Sylfaen"/>
                <w:i/>
                <w:lang w:val="ka-GE"/>
              </w:rPr>
            </w:pPr>
          </w:p>
        </w:tc>
        <w:tc>
          <w:tcPr>
            <w:tcW w:w="850" w:type="dxa"/>
          </w:tcPr>
          <w:p w:rsidR="00A9466B" w:rsidRDefault="00A9466B" w:rsidP="009947CE">
            <w:pPr>
              <w:jc w:val="both"/>
              <w:rPr>
                <w:rFonts w:ascii="Sylfaen" w:hAnsi="Sylfaen"/>
                <w:i/>
                <w:lang w:val="ka-GE"/>
              </w:rPr>
            </w:pPr>
          </w:p>
        </w:tc>
        <w:tc>
          <w:tcPr>
            <w:tcW w:w="851" w:type="dxa"/>
          </w:tcPr>
          <w:p w:rsidR="00A9466B" w:rsidRDefault="00A9466B" w:rsidP="009947CE">
            <w:pPr>
              <w:jc w:val="both"/>
              <w:rPr>
                <w:rFonts w:ascii="Sylfaen" w:hAnsi="Sylfaen"/>
                <w:i/>
                <w:lang w:val="ka-GE"/>
              </w:rPr>
            </w:pPr>
          </w:p>
        </w:tc>
        <w:tc>
          <w:tcPr>
            <w:tcW w:w="708" w:type="dxa"/>
          </w:tcPr>
          <w:p w:rsidR="00A9466B" w:rsidRDefault="00A9466B" w:rsidP="009947CE">
            <w:pPr>
              <w:jc w:val="both"/>
              <w:rPr>
                <w:rFonts w:ascii="Sylfaen" w:hAnsi="Sylfaen"/>
                <w:i/>
                <w:lang w:val="ka-GE"/>
              </w:rPr>
            </w:pPr>
          </w:p>
        </w:tc>
        <w:tc>
          <w:tcPr>
            <w:tcW w:w="1276" w:type="dxa"/>
          </w:tcPr>
          <w:p w:rsidR="00A9466B" w:rsidRDefault="00A9466B" w:rsidP="009947CE">
            <w:pPr>
              <w:jc w:val="both"/>
              <w:rPr>
                <w:rFonts w:ascii="Sylfaen" w:hAnsi="Sylfaen"/>
                <w:i/>
                <w:lang w:val="ka-GE"/>
              </w:rPr>
            </w:pPr>
          </w:p>
        </w:tc>
        <w:tc>
          <w:tcPr>
            <w:tcW w:w="709" w:type="dxa"/>
          </w:tcPr>
          <w:p w:rsidR="00A9466B" w:rsidRDefault="00A9466B" w:rsidP="009947CE">
            <w:pPr>
              <w:jc w:val="both"/>
              <w:rPr>
                <w:rFonts w:ascii="Sylfaen" w:hAnsi="Sylfaen"/>
                <w:i/>
                <w:lang w:val="ka-GE"/>
              </w:rPr>
            </w:pPr>
          </w:p>
        </w:tc>
        <w:tc>
          <w:tcPr>
            <w:tcW w:w="1417" w:type="dxa"/>
            <w:gridSpan w:val="2"/>
          </w:tcPr>
          <w:p w:rsidR="00A9466B" w:rsidRDefault="00A9466B" w:rsidP="009947CE">
            <w:pPr>
              <w:jc w:val="both"/>
              <w:rPr>
                <w:rFonts w:ascii="Sylfaen" w:hAnsi="Sylfaen"/>
                <w:i/>
                <w:lang w:val="ka-GE"/>
              </w:rPr>
            </w:pPr>
          </w:p>
        </w:tc>
        <w:tc>
          <w:tcPr>
            <w:tcW w:w="236" w:type="dxa"/>
          </w:tcPr>
          <w:p w:rsidR="00A9466B" w:rsidRDefault="00A9466B" w:rsidP="009947CE">
            <w:pPr>
              <w:jc w:val="both"/>
              <w:rPr>
                <w:rFonts w:ascii="Sylfaen" w:hAnsi="Sylfaen"/>
                <w:i/>
                <w:lang w:val="ka-GE"/>
              </w:rPr>
            </w:pPr>
          </w:p>
        </w:tc>
      </w:tr>
      <w:tr w:rsidR="00A9466B" w:rsidTr="00A9466B">
        <w:tc>
          <w:tcPr>
            <w:tcW w:w="370" w:type="dxa"/>
          </w:tcPr>
          <w:p w:rsidR="00A9466B" w:rsidRDefault="00A9466B" w:rsidP="009947CE">
            <w:pPr>
              <w:jc w:val="both"/>
              <w:rPr>
                <w:rFonts w:ascii="Sylfaen" w:hAnsi="Sylfaen"/>
                <w:i/>
                <w:lang w:val="ka-GE"/>
              </w:rPr>
            </w:pPr>
          </w:p>
        </w:tc>
        <w:tc>
          <w:tcPr>
            <w:tcW w:w="731" w:type="dxa"/>
          </w:tcPr>
          <w:p w:rsidR="00A9466B" w:rsidRDefault="00A9466B" w:rsidP="009947CE">
            <w:pPr>
              <w:jc w:val="both"/>
              <w:rPr>
                <w:rFonts w:ascii="Sylfaen" w:hAnsi="Sylfaen"/>
                <w:i/>
                <w:lang w:val="ka-GE"/>
              </w:rPr>
            </w:pPr>
          </w:p>
        </w:tc>
        <w:tc>
          <w:tcPr>
            <w:tcW w:w="708" w:type="dxa"/>
          </w:tcPr>
          <w:p w:rsidR="00A9466B" w:rsidRDefault="00A9466B" w:rsidP="009947CE">
            <w:pPr>
              <w:jc w:val="both"/>
              <w:rPr>
                <w:rFonts w:ascii="Sylfaen" w:hAnsi="Sylfaen"/>
                <w:i/>
                <w:lang w:val="ka-GE"/>
              </w:rPr>
            </w:pPr>
          </w:p>
        </w:tc>
        <w:tc>
          <w:tcPr>
            <w:tcW w:w="709" w:type="dxa"/>
          </w:tcPr>
          <w:p w:rsidR="00A9466B" w:rsidRDefault="00A9466B" w:rsidP="009947CE">
            <w:pPr>
              <w:jc w:val="both"/>
              <w:rPr>
                <w:rFonts w:ascii="Sylfaen" w:hAnsi="Sylfaen"/>
                <w:i/>
                <w:lang w:val="ka-GE"/>
              </w:rPr>
            </w:pPr>
          </w:p>
        </w:tc>
        <w:tc>
          <w:tcPr>
            <w:tcW w:w="567" w:type="dxa"/>
          </w:tcPr>
          <w:p w:rsidR="00A9466B" w:rsidRDefault="00A9466B" w:rsidP="009947CE">
            <w:pPr>
              <w:jc w:val="both"/>
              <w:rPr>
                <w:rFonts w:ascii="Sylfaen" w:hAnsi="Sylfaen"/>
                <w:i/>
                <w:lang w:val="ka-GE"/>
              </w:rPr>
            </w:pPr>
          </w:p>
        </w:tc>
        <w:tc>
          <w:tcPr>
            <w:tcW w:w="851" w:type="dxa"/>
          </w:tcPr>
          <w:p w:rsidR="00A9466B" w:rsidRDefault="00A9466B" w:rsidP="009947CE">
            <w:pPr>
              <w:jc w:val="both"/>
              <w:rPr>
                <w:rFonts w:ascii="Sylfaen" w:hAnsi="Sylfaen"/>
                <w:i/>
                <w:lang w:val="ka-GE"/>
              </w:rPr>
            </w:pPr>
          </w:p>
        </w:tc>
        <w:tc>
          <w:tcPr>
            <w:tcW w:w="851" w:type="dxa"/>
          </w:tcPr>
          <w:p w:rsidR="00A9466B" w:rsidRDefault="00A9466B" w:rsidP="009947CE">
            <w:pPr>
              <w:jc w:val="both"/>
              <w:rPr>
                <w:rFonts w:ascii="Sylfaen" w:hAnsi="Sylfaen"/>
                <w:i/>
                <w:lang w:val="ka-GE"/>
              </w:rPr>
            </w:pPr>
          </w:p>
        </w:tc>
        <w:tc>
          <w:tcPr>
            <w:tcW w:w="851" w:type="dxa"/>
          </w:tcPr>
          <w:p w:rsidR="00A9466B" w:rsidRDefault="00A9466B" w:rsidP="009947CE">
            <w:pPr>
              <w:jc w:val="both"/>
              <w:rPr>
                <w:rFonts w:ascii="Sylfaen" w:hAnsi="Sylfaen"/>
                <w:i/>
                <w:lang w:val="ka-GE"/>
              </w:rPr>
            </w:pPr>
          </w:p>
        </w:tc>
        <w:tc>
          <w:tcPr>
            <w:tcW w:w="850" w:type="dxa"/>
          </w:tcPr>
          <w:p w:rsidR="00A9466B" w:rsidRDefault="00A9466B" w:rsidP="009947CE">
            <w:pPr>
              <w:jc w:val="both"/>
              <w:rPr>
                <w:rFonts w:ascii="Sylfaen" w:hAnsi="Sylfaen"/>
                <w:i/>
                <w:lang w:val="ka-GE"/>
              </w:rPr>
            </w:pPr>
          </w:p>
        </w:tc>
        <w:tc>
          <w:tcPr>
            <w:tcW w:w="851" w:type="dxa"/>
          </w:tcPr>
          <w:p w:rsidR="00A9466B" w:rsidRDefault="00A9466B" w:rsidP="009947CE">
            <w:pPr>
              <w:jc w:val="both"/>
              <w:rPr>
                <w:rFonts w:ascii="Sylfaen" w:hAnsi="Sylfaen"/>
                <w:i/>
                <w:lang w:val="ka-GE"/>
              </w:rPr>
            </w:pPr>
          </w:p>
        </w:tc>
        <w:tc>
          <w:tcPr>
            <w:tcW w:w="708" w:type="dxa"/>
          </w:tcPr>
          <w:p w:rsidR="00A9466B" w:rsidRDefault="00A9466B" w:rsidP="009947CE">
            <w:pPr>
              <w:jc w:val="both"/>
              <w:rPr>
                <w:rFonts w:ascii="Sylfaen" w:hAnsi="Sylfaen"/>
                <w:i/>
                <w:lang w:val="ka-GE"/>
              </w:rPr>
            </w:pPr>
          </w:p>
        </w:tc>
        <w:tc>
          <w:tcPr>
            <w:tcW w:w="1276" w:type="dxa"/>
          </w:tcPr>
          <w:p w:rsidR="00A9466B" w:rsidRDefault="00A9466B" w:rsidP="009947CE">
            <w:pPr>
              <w:jc w:val="both"/>
              <w:rPr>
                <w:rFonts w:ascii="Sylfaen" w:hAnsi="Sylfaen"/>
                <w:i/>
                <w:lang w:val="ka-GE"/>
              </w:rPr>
            </w:pPr>
          </w:p>
        </w:tc>
        <w:tc>
          <w:tcPr>
            <w:tcW w:w="709" w:type="dxa"/>
          </w:tcPr>
          <w:p w:rsidR="00A9466B" w:rsidRDefault="00A9466B" w:rsidP="009947CE">
            <w:pPr>
              <w:jc w:val="both"/>
              <w:rPr>
                <w:rFonts w:ascii="Sylfaen" w:hAnsi="Sylfaen"/>
                <w:i/>
                <w:lang w:val="ka-GE"/>
              </w:rPr>
            </w:pPr>
          </w:p>
        </w:tc>
        <w:tc>
          <w:tcPr>
            <w:tcW w:w="1417" w:type="dxa"/>
            <w:gridSpan w:val="2"/>
          </w:tcPr>
          <w:p w:rsidR="00A9466B" w:rsidRDefault="00A9466B" w:rsidP="009947CE">
            <w:pPr>
              <w:jc w:val="both"/>
              <w:rPr>
                <w:rFonts w:ascii="Sylfaen" w:hAnsi="Sylfaen"/>
                <w:i/>
                <w:lang w:val="ka-GE"/>
              </w:rPr>
            </w:pPr>
          </w:p>
        </w:tc>
        <w:tc>
          <w:tcPr>
            <w:tcW w:w="236" w:type="dxa"/>
          </w:tcPr>
          <w:p w:rsidR="00A9466B" w:rsidRDefault="00A9466B" w:rsidP="009947CE">
            <w:pPr>
              <w:jc w:val="both"/>
              <w:rPr>
                <w:rFonts w:ascii="Sylfaen" w:hAnsi="Sylfaen"/>
                <w:i/>
                <w:lang w:val="ka-GE"/>
              </w:rPr>
            </w:pPr>
          </w:p>
        </w:tc>
      </w:tr>
    </w:tbl>
    <w:p w:rsidR="009947CE" w:rsidRDefault="009947CE" w:rsidP="009947CE">
      <w:pPr>
        <w:jc w:val="both"/>
        <w:rPr>
          <w:rFonts w:ascii="Sylfaen" w:hAnsi="Sylfaen"/>
          <w:i/>
          <w:lang w:val="ka-GE"/>
        </w:rPr>
      </w:pPr>
    </w:p>
    <w:p w:rsidR="009947CE" w:rsidRPr="005C158E" w:rsidRDefault="005C158E" w:rsidP="005C158E">
      <w:pPr>
        <w:ind w:left="360"/>
        <w:jc w:val="both"/>
        <w:rPr>
          <w:rFonts w:ascii="Sylfaen" w:hAnsi="Sylfaen"/>
          <w:i/>
          <w:lang w:val="ka-GE"/>
        </w:rPr>
      </w:pPr>
      <w:r>
        <w:rPr>
          <w:rFonts w:ascii="Sylfaen" w:hAnsi="Sylfaen"/>
          <w:i/>
          <w:lang w:val="ka-GE"/>
        </w:rPr>
        <w:t xml:space="preserve">* </w:t>
      </w:r>
      <w:r w:rsidR="009947CE" w:rsidRPr="005C158E">
        <w:rPr>
          <w:rFonts w:ascii="Sylfaen" w:hAnsi="Sylfaen"/>
          <w:i/>
          <w:lang w:val="ka-GE"/>
        </w:rPr>
        <w:t>არასავალდებულო ველი</w:t>
      </w:r>
      <w:r w:rsidR="00720253">
        <w:rPr>
          <w:rFonts w:ascii="Sylfaen" w:hAnsi="Sylfaen"/>
          <w:i/>
          <w:lang w:val="ka-GE"/>
        </w:rPr>
        <w:t xml:space="preserve"> (არსებობისას)</w:t>
      </w:r>
    </w:p>
    <w:p w:rsidR="002558E7" w:rsidRPr="002558E7" w:rsidRDefault="002558E7" w:rsidP="002558E7">
      <w:pPr>
        <w:jc w:val="right"/>
        <w:rPr>
          <w:rFonts w:ascii="Sylfaen" w:hAnsi="Sylfaen"/>
          <w:i/>
          <w:lang w:val="ka-GE"/>
        </w:rPr>
      </w:pPr>
      <w:r w:rsidRPr="002558E7">
        <w:rPr>
          <w:rFonts w:ascii="Sylfaen" w:hAnsi="Sylfaen"/>
          <w:i/>
          <w:lang w:val="ka-GE"/>
        </w:rPr>
        <w:t xml:space="preserve">დანართი </w:t>
      </w:r>
      <w:r w:rsidR="005C158E">
        <w:rPr>
          <w:rFonts w:ascii="Sylfaen" w:hAnsi="Sylfaen"/>
          <w:i/>
          <w:lang w:val="ka-GE"/>
        </w:rPr>
        <w:t>5</w:t>
      </w:r>
    </w:p>
    <w:p w:rsidR="002558E7" w:rsidRPr="00723544" w:rsidRDefault="002558E7" w:rsidP="002558E7">
      <w:pPr>
        <w:jc w:val="center"/>
        <w:rPr>
          <w:rFonts w:ascii="Sylfaen" w:hAnsi="Sylfaen"/>
          <w:b/>
          <w:lang w:val="ka-GE"/>
        </w:rPr>
      </w:pPr>
      <w:r w:rsidRPr="00723544">
        <w:rPr>
          <w:rFonts w:ascii="Sylfaen" w:hAnsi="Sylfaen"/>
          <w:b/>
          <w:lang w:val="ka-GE"/>
        </w:rPr>
        <w:t>კლინიკური კრიტერიუმები</w:t>
      </w:r>
    </w:p>
    <w:p w:rsidR="008B0AAF" w:rsidRPr="002558E7" w:rsidRDefault="00354F1A" w:rsidP="002558E7">
      <w:pPr>
        <w:numPr>
          <w:ilvl w:val="0"/>
          <w:numId w:val="6"/>
        </w:numPr>
        <w:jc w:val="both"/>
        <w:rPr>
          <w:rFonts w:ascii="Sylfaen" w:hAnsi="Sylfaen"/>
        </w:rPr>
      </w:pPr>
      <w:r w:rsidRPr="002558E7">
        <w:rPr>
          <w:rFonts w:ascii="Sylfaen" w:hAnsi="Sylfaen"/>
          <w:lang w:val="ka-GE"/>
        </w:rPr>
        <w:t>გენერიული პროდუქტი ორი და მეტი სავაჭრო დასახელებით;</w:t>
      </w:r>
    </w:p>
    <w:p w:rsidR="008B0AAF" w:rsidRPr="002558E7" w:rsidRDefault="00354F1A" w:rsidP="002558E7">
      <w:pPr>
        <w:numPr>
          <w:ilvl w:val="0"/>
          <w:numId w:val="6"/>
        </w:numPr>
        <w:jc w:val="both"/>
        <w:rPr>
          <w:rFonts w:ascii="Sylfaen" w:hAnsi="Sylfaen"/>
        </w:rPr>
      </w:pPr>
      <w:r w:rsidRPr="002558E7">
        <w:rPr>
          <w:rFonts w:ascii="Sylfaen" w:hAnsi="Sylfaen"/>
          <w:lang w:val="ka-GE"/>
        </w:rPr>
        <w:t>ურთერთჩანაცვლებადი და/ან ერთი და იგივე ფარმაკოლოგიური ჯგუფის მედიკამენტების ერთდროულად დანიშვნა;</w:t>
      </w:r>
    </w:p>
    <w:p w:rsidR="008B0AAF" w:rsidRPr="002558E7" w:rsidRDefault="00354F1A" w:rsidP="002558E7">
      <w:pPr>
        <w:numPr>
          <w:ilvl w:val="0"/>
          <w:numId w:val="6"/>
        </w:numPr>
        <w:jc w:val="both"/>
        <w:rPr>
          <w:rFonts w:ascii="Sylfaen" w:hAnsi="Sylfaen"/>
        </w:rPr>
      </w:pPr>
      <w:r w:rsidRPr="002558E7">
        <w:rPr>
          <w:rFonts w:ascii="Sylfaen" w:hAnsi="Sylfaen"/>
          <w:lang w:val="ka-GE"/>
        </w:rPr>
        <w:t>მედიკამენტების ფარმაკოლოგიური შეუთავსებლობა;</w:t>
      </w:r>
    </w:p>
    <w:p w:rsidR="008B0AAF" w:rsidRPr="002558E7" w:rsidRDefault="00354F1A" w:rsidP="002558E7">
      <w:pPr>
        <w:numPr>
          <w:ilvl w:val="0"/>
          <w:numId w:val="6"/>
        </w:numPr>
        <w:jc w:val="both"/>
        <w:rPr>
          <w:rFonts w:ascii="Sylfaen" w:hAnsi="Sylfaen"/>
        </w:rPr>
      </w:pPr>
      <w:r w:rsidRPr="002558E7">
        <w:rPr>
          <w:rFonts w:ascii="Sylfaen" w:hAnsi="Sylfaen"/>
          <w:lang w:val="ka-GE"/>
        </w:rPr>
        <w:t>დანიშნულებაში ორზე მეტი ანტიბიოტიკის არსებობა.</w:t>
      </w:r>
    </w:p>
    <w:p w:rsidR="002558E7" w:rsidRDefault="002558E7" w:rsidP="002558E7">
      <w:pPr>
        <w:jc w:val="both"/>
        <w:rPr>
          <w:rFonts w:ascii="Sylfaen" w:hAnsi="Sylfaen"/>
          <w:lang w:val="ka-GE"/>
        </w:rPr>
      </w:pPr>
    </w:p>
    <w:p w:rsidR="007920A3" w:rsidRDefault="007920A3" w:rsidP="007920A3">
      <w:pPr>
        <w:jc w:val="right"/>
        <w:rPr>
          <w:rFonts w:ascii="Sylfaen" w:hAnsi="Sylfaen"/>
          <w:i/>
          <w:lang w:val="ka-GE"/>
        </w:rPr>
      </w:pPr>
      <w:r>
        <w:rPr>
          <w:rFonts w:ascii="Sylfaen" w:hAnsi="Sylfaen"/>
          <w:i/>
          <w:lang w:val="ka-GE"/>
        </w:rPr>
        <w:t xml:space="preserve">დანართი </w:t>
      </w:r>
      <w:r w:rsidR="00C907CD">
        <w:rPr>
          <w:rFonts w:ascii="Sylfaen" w:hAnsi="Sylfaen"/>
          <w:i/>
          <w:lang w:val="ka-GE"/>
        </w:rPr>
        <w:t>6</w:t>
      </w:r>
    </w:p>
    <w:p w:rsidR="007920A3" w:rsidRPr="00D9505E" w:rsidRDefault="007920A3" w:rsidP="007920A3">
      <w:pPr>
        <w:jc w:val="right"/>
        <w:rPr>
          <w:rFonts w:ascii="Sylfaen" w:hAnsi="Sylfaen"/>
          <w:i/>
          <w:lang w:val="ka-GE"/>
        </w:rPr>
      </w:pPr>
      <w:r w:rsidRPr="00D9505E">
        <w:rPr>
          <w:rFonts w:ascii="Sylfaen" w:hAnsi="Sylfaen"/>
          <w:i/>
          <w:lang w:val="ka-GE"/>
        </w:rPr>
        <w:t>პროექტი</w:t>
      </w:r>
    </w:p>
    <w:p w:rsidR="007920A3" w:rsidRDefault="007920A3" w:rsidP="007920A3">
      <w:pPr>
        <w:jc w:val="center"/>
        <w:rPr>
          <w:rFonts w:ascii="Sylfaen" w:hAnsi="Sylfaen"/>
          <w:lang w:val="ka-GE"/>
        </w:rPr>
      </w:pPr>
      <w:r>
        <w:rPr>
          <w:rFonts w:ascii="Sylfaen" w:hAnsi="Sylfaen"/>
          <w:lang w:val="ka-GE"/>
        </w:rPr>
        <w:t>„</w:t>
      </w:r>
      <w:r w:rsidRPr="00D3000B">
        <w:rPr>
          <w:rFonts w:ascii="Sylfaen" w:hAnsi="Sylfaen"/>
          <w:highlight w:val="yellow"/>
          <w:lang w:val="ka-GE"/>
        </w:rPr>
        <w:t>პოლიფარმაციის საკითხების შემსწავლელი</w:t>
      </w:r>
      <w:r>
        <w:rPr>
          <w:rFonts w:ascii="Sylfaen" w:hAnsi="Sylfaen"/>
          <w:lang w:val="ka-GE"/>
        </w:rPr>
        <w:t xml:space="preserve"> კომისია/სამუშაო ჯგუფის შექმნის შესახებ“</w:t>
      </w:r>
    </w:p>
    <w:p w:rsidR="007920A3" w:rsidRDefault="007920A3" w:rsidP="007920A3">
      <w:pPr>
        <w:jc w:val="both"/>
        <w:rPr>
          <w:rFonts w:ascii="Sylfaen" w:hAnsi="Sylfaen" w:cs="Sylfaen"/>
          <w:color w:val="000000"/>
          <w:lang w:val="ka-GE"/>
        </w:rPr>
      </w:pPr>
      <w:r>
        <w:rPr>
          <w:color w:val="000000"/>
        </w:rPr>
        <w:t>„</w:t>
      </w:r>
      <w:proofErr w:type="spellStart"/>
      <w:r>
        <w:rPr>
          <w:rFonts w:ascii="Sylfaen" w:hAnsi="Sylfaen" w:cs="Sylfaen"/>
          <w:color w:val="000000"/>
        </w:rPr>
        <w:t>საქართველოს</w:t>
      </w:r>
      <w:proofErr w:type="spellEnd"/>
      <w:r>
        <w:rPr>
          <w:color w:val="000000"/>
        </w:rPr>
        <w:t xml:space="preserve"> </w:t>
      </w:r>
      <w:proofErr w:type="spellStart"/>
      <w:r>
        <w:rPr>
          <w:rFonts w:ascii="Sylfaen" w:hAnsi="Sylfaen" w:cs="Sylfaen"/>
          <w:color w:val="000000"/>
        </w:rPr>
        <w:t>შრომის</w:t>
      </w:r>
      <w:proofErr w:type="spellEnd"/>
      <w:r>
        <w:rPr>
          <w:color w:val="000000"/>
        </w:rPr>
        <w:t xml:space="preserve">, </w:t>
      </w:r>
      <w:proofErr w:type="spellStart"/>
      <w:r>
        <w:rPr>
          <w:rFonts w:ascii="Sylfaen" w:hAnsi="Sylfaen" w:cs="Sylfaen"/>
          <w:color w:val="000000"/>
        </w:rPr>
        <w:t>ჯანმრთელობისა</w:t>
      </w:r>
      <w:proofErr w:type="spellEnd"/>
      <w:r>
        <w:rPr>
          <w:color w:val="000000"/>
        </w:rPr>
        <w:t xml:space="preserve"> </w:t>
      </w:r>
      <w:proofErr w:type="spellStart"/>
      <w:r>
        <w:rPr>
          <w:rFonts w:ascii="Sylfaen" w:hAnsi="Sylfaen" w:cs="Sylfaen"/>
          <w:color w:val="000000"/>
        </w:rPr>
        <w:t>და</w:t>
      </w:r>
      <w:proofErr w:type="spellEnd"/>
      <w:r>
        <w:rPr>
          <w:color w:val="000000"/>
        </w:rPr>
        <w:t xml:space="preserve"> </w:t>
      </w:r>
      <w:proofErr w:type="spellStart"/>
      <w:r>
        <w:rPr>
          <w:rFonts w:ascii="Sylfaen" w:hAnsi="Sylfaen" w:cs="Sylfaen"/>
          <w:color w:val="000000"/>
        </w:rPr>
        <w:t>სოციალური</w:t>
      </w:r>
      <w:proofErr w:type="spellEnd"/>
      <w:r>
        <w:rPr>
          <w:color w:val="000000"/>
        </w:rPr>
        <w:t xml:space="preserve"> </w:t>
      </w:r>
      <w:proofErr w:type="spellStart"/>
      <w:r>
        <w:rPr>
          <w:rFonts w:ascii="Sylfaen" w:hAnsi="Sylfaen" w:cs="Sylfaen"/>
          <w:color w:val="000000"/>
        </w:rPr>
        <w:t>დაცვის</w:t>
      </w:r>
      <w:proofErr w:type="spellEnd"/>
      <w:r>
        <w:rPr>
          <w:color w:val="000000"/>
        </w:rPr>
        <w:t xml:space="preserve"> </w:t>
      </w:r>
      <w:proofErr w:type="spellStart"/>
      <w:r>
        <w:rPr>
          <w:rFonts w:ascii="Sylfaen" w:hAnsi="Sylfaen" w:cs="Sylfaen"/>
          <w:color w:val="000000"/>
        </w:rPr>
        <w:t>სამინისტროს</w:t>
      </w:r>
      <w:proofErr w:type="spellEnd"/>
      <w:r>
        <w:rPr>
          <w:color w:val="000000"/>
        </w:rPr>
        <w:t xml:space="preserve"> </w:t>
      </w:r>
      <w:proofErr w:type="spellStart"/>
      <w:r>
        <w:rPr>
          <w:rFonts w:ascii="Sylfaen" w:hAnsi="Sylfaen" w:cs="Sylfaen"/>
          <w:color w:val="000000"/>
        </w:rPr>
        <w:t>დებულების</w:t>
      </w:r>
      <w:proofErr w:type="spellEnd"/>
      <w:r>
        <w:rPr>
          <w:color w:val="000000"/>
        </w:rPr>
        <w:t xml:space="preserve"> </w:t>
      </w:r>
      <w:proofErr w:type="spellStart"/>
      <w:r>
        <w:rPr>
          <w:rFonts w:ascii="Sylfaen" w:hAnsi="Sylfaen" w:cs="Sylfaen"/>
          <w:color w:val="000000"/>
        </w:rPr>
        <w:t>დამტკიცების</w:t>
      </w:r>
      <w:proofErr w:type="spellEnd"/>
      <w:r>
        <w:rPr>
          <w:color w:val="000000"/>
        </w:rPr>
        <w:t xml:space="preserve"> </w:t>
      </w:r>
      <w:proofErr w:type="spellStart"/>
      <w:r>
        <w:rPr>
          <w:rFonts w:ascii="Sylfaen" w:hAnsi="Sylfaen" w:cs="Sylfaen"/>
          <w:color w:val="000000"/>
        </w:rPr>
        <w:t>შესახებ</w:t>
      </w:r>
      <w:proofErr w:type="spellEnd"/>
      <w:r>
        <w:rPr>
          <w:color w:val="000000"/>
        </w:rPr>
        <w:t xml:space="preserve">“ </w:t>
      </w:r>
      <w:proofErr w:type="spellStart"/>
      <w:r>
        <w:rPr>
          <w:rFonts w:ascii="Sylfaen" w:hAnsi="Sylfaen" w:cs="Sylfaen"/>
          <w:color w:val="000000"/>
        </w:rPr>
        <w:t>საქართველოს</w:t>
      </w:r>
      <w:proofErr w:type="spellEnd"/>
      <w:r>
        <w:rPr>
          <w:color w:val="000000"/>
        </w:rPr>
        <w:t xml:space="preserve"> </w:t>
      </w:r>
      <w:proofErr w:type="spellStart"/>
      <w:r>
        <w:rPr>
          <w:rFonts w:ascii="Sylfaen" w:hAnsi="Sylfaen" w:cs="Sylfaen"/>
          <w:color w:val="000000"/>
        </w:rPr>
        <w:t>მთავრობის</w:t>
      </w:r>
      <w:proofErr w:type="spellEnd"/>
      <w:r>
        <w:rPr>
          <w:color w:val="000000"/>
        </w:rPr>
        <w:t xml:space="preserve"> 2005 </w:t>
      </w:r>
      <w:proofErr w:type="spellStart"/>
      <w:r>
        <w:rPr>
          <w:rFonts w:ascii="Sylfaen" w:hAnsi="Sylfaen" w:cs="Sylfaen"/>
          <w:color w:val="000000"/>
        </w:rPr>
        <w:t>წლის</w:t>
      </w:r>
      <w:proofErr w:type="spellEnd"/>
      <w:r>
        <w:rPr>
          <w:color w:val="000000"/>
        </w:rPr>
        <w:t xml:space="preserve"> 31 </w:t>
      </w:r>
      <w:proofErr w:type="spellStart"/>
      <w:r>
        <w:rPr>
          <w:rFonts w:ascii="Sylfaen" w:hAnsi="Sylfaen" w:cs="Sylfaen"/>
          <w:color w:val="000000"/>
        </w:rPr>
        <w:t>დეკემბრის</w:t>
      </w:r>
      <w:proofErr w:type="spellEnd"/>
      <w:r>
        <w:rPr>
          <w:color w:val="000000"/>
        </w:rPr>
        <w:t xml:space="preserve"> №249 </w:t>
      </w:r>
      <w:proofErr w:type="spellStart"/>
      <w:r>
        <w:rPr>
          <w:rFonts w:ascii="Sylfaen" w:hAnsi="Sylfaen" w:cs="Sylfaen"/>
          <w:color w:val="000000"/>
        </w:rPr>
        <w:t>დადგენილებით</w:t>
      </w:r>
      <w:proofErr w:type="spellEnd"/>
      <w:r>
        <w:rPr>
          <w:color w:val="000000"/>
        </w:rPr>
        <w:t xml:space="preserve"> </w:t>
      </w:r>
      <w:proofErr w:type="spellStart"/>
      <w:r>
        <w:rPr>
          <w:rFonts w:ascii="Sylfaen" w:hAnsi="Sylfaen" w:cs="Sylfaen"/>
          <w:color w:val="000000"/>
        </w:rPr>
        <w:t>დამტკიცებული</w:t>
      </w:r>
      <w:proofErr w:type="spellEnd"/>
      <w:r>
        <w:rPr>
          <w:color w:val="000000"/>
        </w:rPr>
        <w:t xml:space="preserve"> </w:t>
      </w:r>
      <w:proofErr w:type="spellStart"/>
      <w:r>
        <w:rPr>
          <w:rFonts w:ascii="Sylfaen" w:hAnsi="Sylfaen" w:cs="Sylfaen"/>
          <w:color w:val="000000"/>
        </w:rPr>
        <w:t>დებულების</w:t>
      </w:r>
      <w:proofErr w:type="spellEnd"/>
      <w:r>
        <w:rPr>
          <w:color w:val="000000"/>
        </w:rPr>
        <w:t xml:space="preserve"> </w:t>
      </w:r>
      <w:r>
        <w:rPr>
          <w:rFonts w:ascii="Sylfaen" w:hAnsi="Sylfaen" w:cs="Sylfaen"/>
          <w:color w:val="000000"/>
        </w:rPr>
        <w:t>მე</w:t>
      </w:r>
      <w:r>
        <w:rPr>
          <w:color w:val="000000"/>
        </w:rPr>
        <w:t xml:space="preserve">-5 </w:t>
      </w:r>
      <w:proofErr w:type="spellStart"/>
      <w:r>
        <w:rPr>
          <w:rFonts w:ascii="Sylfaen" w:hAnsi="Sylfaen" w:cs="Sylfaen"/>
          <w:color w:val="000000"/>
        </w:rPr>
        <w:t>მუხლის</w:t>
      </w:r>
      <w:proofErr w:type="spellEnd"/>
      <w:r>
        <w:rPr>
          <w:color w:val="000000"/>
        </w:rPr>
        <w:t xml:space="preserve"> </w:t>
      </w:r>
      <w:r>
        <w:rPr>
          <w:rFonts w:ascii="Sylfaen" w:hAnsi="Sylfaen" w:cs="Sylfaen"/>
          <w:color w:val="000000"/>
        </w:rPr>
        <w:t>მე</w:t>
      </w:r>
      <w:r>
        <w:rPr>
          <w:color w:val="000000"/>
        </w:rPr>
        <w:t xml:space="preserve">-2 </w:t>
      </w:r>
      <w:proofErr w:type="spellStart"/>
      <w:r>
        <w:rPr>
          <w:rFonts w:ascii="Sylfaen" w:hAnsi="Sylfaen" w:cs="Sylfaen"/>
          <w:color w:val="000000"/>
        </w:rPr>
        <w:t>პუნქტის</w:t>
      </w:r>
      <w:proofErr w:type="spellEnd"/>
      <w:r>
        <w:rPr>
          <w:color w:val="000000"/>
        </w:rPr>
        <w:t xml:space="preserve"> „</w:t>
      </w:r>
      <w:r>
        <w:rPr>
          <w:rFonts w:ascii="Sylfaen" w:hAnsi="Sylfaen" w:cs="Sylfaen"/>
          <w:color w:val="000000"/>
        </w:rPr>
        <w:t>ნ</w:t>
      </w:r>
      <w:r>
        <w:rPr>
          <w:color w:val="000000"/>
        </w:rPr>
        <w:t xml:space="preserve">“ </w:t>
      </w:r>
      <w:proofErr w:type="spellStart"/>
      <w:r>
        <w:rPr>
          <w:rFonts w:ascii="Sylfaen" w:hAnsi="Sylfaen" w:cs="Sylfaen"/>
          <w:color w:val="000000"/>
        </w:rPr>
        <w:t>ქვეპუნქტის</w:t>
      </w:r>
      <w:proofErr w:type="spellEnd"/>
      <w:r>
        <w:rPr>
          <w:color w:val="000000"/>
        </w:rPr>
        <w:t xml:space="preserve"> </w:t>
      </w:r>
      <w:proofErr w:type="spellStart"/>
      <w:r>
        <w:rPr>
          <w:rFonts w:ascii="Sylfaen" w:hAnsi="Sylfaen" w:cs="Sylfaen"/>
          <w:color w:val="000000"/>
        </w:rPr>
        <w:t>შესაბამისად</w:t>
      </w:r>
      <w:proofErr w:type="spellEnd"/>
      <w:r>
        <w:rPr>
          <w:rFonts w:ascii="Sylfaen" w:hAnsi="Sylfaen" w:cs="Sylfaen"/>
          <w:color w:val="000000"/>
          <w:lang w:val="ka-GE"/>
        </w:rPr>
        <w:t>,</w:t>
      </w:r>
    </w:p>
    <w:p w:rsidR="007920A3" w:rsidRDefault="007920A3" w:rsidP="007920A3">
      <w:pPr>
        <w:jc w:val="center"/>
        <w:rPr>
          <w:rFonts w:ascii="Sylfaen" w:hAnsi="Sylfaen" w:cs="Sylfaen"/>
          <w:color w:val="000000"/>
          <w:lang w:val="ka-GE"/>
        </w:rPr>
      </w:pPr>
      <w:r>
        <w:rPr>
          <w:rFonts w:ascii="Sylfaen" w:hAnsi="Sylfaen" w:cs="Sylfaen"/>
          <w:color w:val="000000"/>
          <w:lang w:val="ka-GE"/>
        </w:rPr>
        <w:t>ვბრძანებ:</w:t>
      </w:r>
    </w:p>
    <w:p w:rsidR="007920A3" w:rsidRDefault="007920A3" w:rsidP="007920A3">
      <w:pPr>
        <w:jc w:val="both"/>
        <w:rPr>
          <w:rFonts w:ascii="Sylfaen" w:hAnsi="Sylfaen"/>
          <w:color w:val="000000"/>
          <w:lang w:val="ka-GE"/>
        </w:rPr>
      </w:pPr>
      <w:r w:rsidRPr="00723544">
        <w:rPr>
          <w:color w:val="000000"/>
          <w:lang w:val="ka-GE"/>
        </w:rPr>
        <w:t>1.   </w:t>
      </w:r>
      <w:r w:rsidR="00723544" w:rsidRPr="00723544">
        <w:rPr>
          <w:rFonts w:ascii="Sylfaen" w:hAnsi="Sylfaen"/>
          <w:color w:val="000000"/>
          <w:lang w:val="ka-GE"/>
        </w:rPr>
        <w:t>შეიქმნას</w:t>
      </w:r>
      <w:r w:rsidR="00723544">
        <w:rPr>
          <w:rFonts w:ascii="Sylfaen" w:hAnsi="Sylfaen"/>
          <w:color w:val="000000"/>
          <w:sz w:val="14"/>
          <w:szCs w:val="14"/>
          <w:lang w:val="ka-GE"/>
        </w:rPr>
        <w:t xml:space="preserve"> </w:t>
      </w:r>
      <w:r>
        <w:rPr>
          <w:rFonts w:ascii="Sylfaen" w:hAnsi="Sylfaen" w:cs="Sylfaen"/>
          <w:color w:val="000000"/>
          <w:lang w:val="ka-GE"/>
        </w:rPr>
        <w:t>საქართველოს</w:t>
      </w:r>
      <w:r>
        <w:rPr>
          <w:color w:val="000000"/>
          <w:lang w:val="ka-GE"/>
        </w:rPr>
        <w:t xml:space="preserve"> </w:t>
      </w:r>
      <w:r>
        <w:rPr>
          <w:rFonts w:ascii="Sylfaen" w:hAnsi="Sylfaen" w:cs="Sylfaen"/>
          <w:color w:val="000000"/>
          <w:lang w:val="ka-GE"/>
        </w:rPr>
        <w:t>შრომის</w:t>
      </w:r>
      <w:r>
        <w:rPr>
          <w:color w:val="000000"/>
          <w:lang w:val="ka-GE"/>
        </w:rPr>
        <w:t xml:space="preserve">, </w:t>
      </w:r>
      <w:r>
        <w:rPr>
          <w:rFonts w:ascii="Sylfaen" w:hAnsi="Sylfaen" w:cs="Sylfaen"/>
          <w:color w:val="000000"/>
          <w:lang w:val="ka-GE"/>
        </w:rPr>
        <w:t>ჯანმრთელობისა</w:t>
      </w:r>
      <w:r>
        <w:rPr>
          <w:color w:val="000000"/>
          <w:lang w:val="ka-GE"/>
        </w:rPr>
        <w:t xml:space="preserve"> </w:t>
      </w:r>
      <w:r>
        <w:rPr>
          <w:rFonts w:ascii="Sylfaen" w:hAnsi="Sylfaen" w:cs="Sylfaen"/>
          <w:color w:val="000000"/>
          <w:lang w:val="ka-GE"/>
        </w:rPr>
        <w:t>და</w:t>
      </w:r>
      <w:r>
        <w:rPr>
          <w:color w:val="000000"/>
          <w:lang w:val="ka-GE"/>
        </w:rPr>
        <w:t xml:space="preserve"> </w:t>
      </w:r>
      <w:r>
        <w:rPr>
          <w:rFonts w:ascii="Sylfaen" w:hAnsi="Sylfaen" w:cs="Sylfaen"/>
          <w:color w:val="000000"/>
          <w:lang w:val="ka-GE"/>
        </w:rPr>
        <w:t>სოციალური</w:t>
      </w:r>
      <w:r>
        <w:rPr>
          <w:color w:val="000000"/>
          <w:lang w:val="ka-GE"/>
        </w:rPr>
        <w:t xml:space="preserve"> </w:t>
      </w:r>
      <w:r>
        <w:rPr>
          <w:rFonts w:ascii="Sylfaen" w:hAnsi="Sylfaen" w:cs="Sylfaen"/>
          <w:color w:val="000000"/>
          <w:lang w:val="ka-GE"/>
        </w:rPr>
        <w:t>დაცვის</w:t>
      </w:r>
      <w:r>
        <w:rPr>
          <w:color w:val="000000"/>
          <w:lang w:val="ka-GE"/>
        </w:rPr>
        <w:t xml:space="preserve"> </w:t>
      </w:r>
      <w:r>
        <w:rPr>
          <w:rFonts w:ascii="Sylfaen" w:hAnsi="Sylfaen" w:cs="Sylfaen"/>
          <w:color w:val="000000"/>
          <w:lang w:val="ka-GE"/>
        </w:rPr>
        <w:t xml:space="preserve">სამინისტროში </w:t>
      </w:r>
      <w:r w:rsidRPr="00D3000B">
        <w:rPr>
          <w:rFonts w:ascii="Sylfaen" w:hAnsi="Sylfaen" w:cs="Sylfaen"/>
          <w:color w:val="000000"/>
          <w:highlight w:val="yellow"/>
          <w:lang w:val="ka-GE"/>
        </w:rPr>
        <w:t>პოლიფარმაციის საკითხების შემსწავლელი</w:t>
      </w:r>
      <w:r w:rsidRPr="00D3000B">
        <w:rPr>
          <w:rFonts w:ascii="Sylfaen" w:hAnsi="Sylfaen" w:cs="Sylfaen"/>
          <w:color w:val="000000"/>
          <w:lang w:val="ka-GE"/>
        </w:rPr>
        <w:t xml:space="preserve"> </w:t>
      </w:r>
      <w:r>
        <w:rPr>
          <w:rFonts w:ascii="Sylfaen" w:hAnsi="Sylfaen" w:cs="Sylfaen"/>
          <w:color w:val="000000"/>
          <w:lang w:val="ka-GE"/>
        </w:rPr>
        <w:t>კომისიის/სამუშაო</w:t>
      </w:r>
      <w:r>
        <w:rPr>
          <w:color w:val="000000"/>
          <w:lang w:val="ka-GE"/>
        </w:rPr>
        <w:t xml:space="preserve"> </w:t>
      </w:r>
      <w:r>
        <w:rPr>
          <w:rFonts w:ascii="Sylfaen" w:hAnsi="Sylfaen" w:cs="Sylfaen"/>
          <w:color w:val="000000"/>
          <w:lang w:val="ka-GE"/>
        </w:rPr>
        <w:t>ჯგუფი</w:t>
      </w:r>
      <w:r>
        <w:rPr>
          <w:color w:val="000000"/>
          <w:lang w:val="ka-GE"/>
        </w:rPr>
        <w:t xml:space="preserve"> (</w:t>
      </w:r>
      <w:r>
        <w:rPr>
          <w:rFonts w:ascii="Sylfaen" w:hAnsi="Sylfaen" w:cs="Sylfaen"/>
          <w:color w:val="000000"/>
          <w:lang w:val="ka-GE"/>
        </w:rPr>
        <w:t>შემდგომში</w:t>
      </w:r>
      <w:r>
        <w:rPr>
          <w:color w:val="000000"/>
          <w:lang w:val="ka-GE"/>
        </w:rPr>
        <w:t xml:space="preserve"> - </w:t>
      </w:r>
      <w:r>
        <w:rPr>
          <w:rFonts w:ascii="Sylfaen" w:hAnsi="Sylfaen"/>
          <w:color w:val="000000"/>
          <w:lang w:val="ka-GE"/>
        </w:rPr>
        <w:t>კომისია/</w:t>
      </w:r>
      <w:r>
        <w:rPr>
          <w:rFonts w:ascii="Sylfaen" w:hAnsi="Sylfaen" w:cs="Sylfaen"/>
          <w:color w:val="000000"/>
          <w:lang w:val="ka-GE"/>
        </w:rPr>
        <w:t>სამუშაო</w:t>
      </w:r>
      <w:r>
        <w:rPr>
          <w:color w:val="000000"/>
          <w:lang w:val="ka-GE"/>
        </w:rPr>
        <w:t xml:space="preserve"> </w:t>
      </w:r>
      <w:r>
        <w:rPr>
          <w:rFonts w:ascii="Sylfaen" w:hAnsi="Sylfaen" w:cs="Sylfaen"/>
          <w:color w:val="000000"/>
          <w:lang w:val="ka-GE"/>
        </w:rPr>
        <w:t>ჯგუფი</w:t>
      </w:r>
      <w:r>
        <w:rPr>
          <w:color w:val="000000"/>
          <w:lang w:val="ka-GE"/>
        </w:rPr>
        <w:t xml:space="preserve">) </w:t>
      </w:r>
      <w:r>
        <w:rPr>
          <w:rFonts w:ascii="Sylfaen" w:hAnsi="Sylfaen" w:cs="Sylfaen"/>
          <w:color w:val="000000"/>
          <w:lang w:val="ka-GE"/>
        </w:rPr>
        <w:t>შემდეგი</w:t>
      </w:r>
      <w:r>
        <w:rPr>
          <w:color w:val="000000"/>
          <w:lang w:val="ka-GE"/>
        </w:rPr>
        <w:t xml:space="preserve"> </w:t>
      </w:r>
      <w:r>
        <w:rPr>
          <w:rFonts w:ascii="Sylfaen" w:hAnsi="Sylfaen" w:cs="Sylfaen"/>
          <w:color w:val="000000"/>
          <w:lang w:val="ka-GE"/>
        </w:rPr>
        <w:t>შემადგენლობით</w:t>
      </w:r>
      <w:r>
        <w:rPr>
          <w:color w:val="000000"/>
          <w:lang w:val="ka-GE"/>
        </w:rPr>
        <w:t>:</w:t>
      </w:r>
    </w:p>
    <w:p w:rsidR="007920A3" w:rsidRDefault="007920A3" w:rsidP="007920A3">
      <w:pPr>
        <w:jc w:val="both"/>
        <w:rPr>
          <w:rFonts w:ascii="Sylfaen" w:hAnsi="Sylfaen"/>
          <w:lang w:val="ka-GE"/>
        </w:rPr>
      </w:pPr>
      <w:r>
        <w:rPr>
          <w:rFonts w:ascii="Sylfaen" w:hAnsi="Sylfaen"/>
          <w:lang w:val="ka-GE"/>
        </w:rPr>
        <w:t xml:space="preserve">ა) მინისტრი -  </w:t>
      </w:r>
      <w:r w:rsidRPr="00A3556F">
        <w:rPr>
          <w:rFonts w:ascii="Sylfaen" w:hAnsi="Sylfaen"/>
          <w:highlight w:val="yellow"/>
          <w:lang w:val="ka-GE"/>
        </w:rPr>
        <w:t>თავმჯდომარე;</w:t>
      </w:r>
    </w:p>
    <w:p w:rsidR="007920A3" w:rsidRDefault="007920A3" w:rsidP="007920A3">
      <w:pPr>
        <w:jc w:val="both"/>
        <w:rPr>
          <w:rFonts w:ascii="Sylfaen" w:hAnsi="Sylfaen"/>
          <w:lang w:val="ka-GE"/>
        </w:rPr>
      </w:pPr>
      <w:r>
        <w:rPr>
          <w:rFonts w:ascii="Sylfaen" w:hAnsi="Sylfaen"/>
          <w:lang w:val="ka-GE"/>
        </w:rPr>
        <w:t xml:space="preserve">ბ) მინისტრის მოადგილე;  </w:t>
      </w:r>
    </w:p>
    <w:p w:rsidR="007920A3" w:rsidRPr="009642D5" w:rsidRDefault="007920A3" w:rsidP="007920A3">
      <w:pPr>
        <w:jc w:val="both"/>
        <w:rPr>
          <w:rFonts w:ascii="Sylfaen" w:hAnsi="Sylfaen"/>
          <w:lang w:val="ka-GE"/>
        </w:rPr>
      </w:pPr>
      <w:r>
        <w:rPr>
          <w:rFonts w:ascii="Sylfaen" w:hAnsi="Sylfaen"/>
          <w:lang w:val="ka-GE"/>
        </w:rPr>
        <w:t xml:space="preserve">ბ) </w:t>
      </w:r>
      <w:proofErr w:type="spellStart"/>
      <w:r>
        <w:rPr>
          <w:rFonts w:ascii="Sylfaen" w:hAnsi="Sylfaen" w:cs="Sylfaen"/>
          <w:color w:val="000000"/>
        </w:rPr>
        <w:t>სამინისტროს</w:t>
      </w:r>
      <w:proofErr w:type="spellEnd"/>
      <w:r>
        <w:rPr>
          <w:color w:val="000000"/>
        </w:rPr>
        <w:t xml:space="preserve"> </w:t>
      </w:r>
      <w:proofErr w:type="spellStart"/>
      <w:r>
        <w:rPr>
          <w:rFonts w:ascii="Sylfaen" w:hAnsi="Sylfaen" w:cs="Sylfaen"/>
          <w:color w:val="000000"/>
        </w:rPr>
        <w:t>სახელმწიფო</w:t>
      </w:r>
      <w:proofErr w:type="spellEnd"/>
      <w:r>
        <w:rPr>
          <w:color w:val="000000"/>
        </w:rPr>
        <w:t xml:space="preserve"> </w:t>
      </w:r>
      <w:proofErr w:type="spellStart"/>
      <w:r>
        <w:rPr>
          <w:rFonts w:ascii="Sylfaen" w:hAnsi="Sylfaen" w:cs="Sylfaen"/>
          <w:color w:val="000000"/>
        </w:rPr>
        <w:t>კონტროლს</w:t>
      </w:r>
      <w:proofErr w:type="spellEnd"/>
      <w:r>
        <w:rPr>
          <w:color w:val="000000"/>
        </w:rPr>
        <w:t xml:space="preserve"> </w:t>
      </w:r>
      <w:proofErr w:type="spellStart"/>
      <w:r>
        <w:rPr>
          <w:rFonts w:ascii="Sylfaen" w:hAnsi="Sylfaen" w:cs="Sylfaen"/>
          <w:color w:val="000000"/>
        </w:rPr>
        <w:t>დაქვემდებარებული</w:t>
      </w:r>
      <w:proofErr w:type="spellEnd"/>
      <w:r>
        <w:rPr>
          <w:color w:val="000000"/>
        </w:rPr>
        <w:t xml:space="preserve"> </w:t>
      </w:r>
      <w:proofErr w:type="spellStart"/>
      <w:r>
        <w:rPr>
          <w:rFonts w:ascii="Sylfaen" w:hAnsi="Sylfaen" w:cs="Sylfaen"/>
          <w:color w:val="000000"/>
        </w:rPr>
        <w:t>სსიპ</w:t>
      </w:r>
      <w:proofErr w:type="spellEnd"/>
      <w:r>
        <w:rPr>
          <w:color w:val="000000"/>
        </w:rPr>
        <w:t xml:space="preserve"> - </w:t>
      </w:r>
      <w:proofErr w:type="spellStart"/>
      <w:r>
        <w:rPr>
          <w:rFonts w:ascii="Sylfaen" w:hAnsi="Sylfaen" w:cs="Sylfaen"/>
          <w:color w:val="000000"/>
        </w:rPr>
        <w:t>სამედიცინო</w:t>
      </w:r>
      <w:proofErr w:type="spellEnd"/>
      <w:r>
        <w:rPr>
          <w:color w:val="000000"/>
        </w:rPr>
        <w:t xml:space="preserve"> </w:t>
      </w:r>
      <w:proofErr w:type="spellStart"/>
      <w:r>
        <w:rPr>
          <w:rFonts w:ascii="Sylfaen" w:hAnsi="Sylfaen" w:cs="Sylfaen"/>
          <w:color w:val="000000"/>
        </w:rPr>
        <w:t>საქმიანობის</w:t>
      </w:r>
      <w:proofErr w:type="spellEnd"/>
      <w:r>
        <w:rPr>
          <w:color w:val="000000"/>
        </w:rPr>
        <w:t xml:space="preserve"> </w:t>
      </w:r>
      <w:proofErr w:type="spellStart"/>
      <w:r>
        <w:rPr>
          <w:rFonts w:ascii="Sylfaen" w:hAnsi="Sylfaen" w:cs="Sylfaen"/>
          <w:color w:val="000000"/>
        </w:rPr>
        <w:t>სახელმწიფო</w:t>
      </w:r>
      <w:proofErr w:type="spellEnd"/>
      <w:r>
        <w:rPr>
          <w:color w:val="000000"/>
        </w:rPr>
        <w:t xml:space="preserve"> </w:t>
      </w:r>
      <w:proofErr w:type="spellStart"/>
      <w:r>
        <w:rPr>
          <w:rFonts w:ascii="Sylfaen" w:hAnsi="Sylfaen" w:cs="Sylfaen"/>
          <w:color w:val="000000"/>
        </w:rPr>
        <w:t>რეგულირების</w:t>
      </w:r>
      <w:proofErr w:type="spellEnd"/>
      <w:r>
        <w:rPr>
          <w:color w:val="000000"/>
        </w:rPr>
        <w:t xml:space="preserve"> </w:t>
      </w:r>
      <w:proofErr w:type="spellStart"/>
      <w:r>
        <w:rPr>
          <w:rFonts w:ascii="Sylfaen" w:hAnsi="Sylfaen" w:cs="Sylfaen"/>
          <w:color w:val="000000"/>
        </w:rPr>
        <w:t>სააგენტო</w:t>
      </w:r>
      <w:proofErr w:type="spellEnd"/>
      <w:r>
        <w:rPr>
          <w:rFonts w:ascii="Sylfaen" w:hAnsi="Sylfaen" w:cs="Sylfaen"/>
          <w:color w:val="000000"/>
          <w:lang w:val="ka-GE"/>
        </w:rPr>
        <w:t>;</w:t>
      </w:r>
    </w:p>
    <w:p w:rsidR="007920A3" w:rsidRDefault="007920A3" w:rsidP="007920A3">
      <w:pPr>
        <w:jc w:val="both"/>
        <w:rPr>
          <w:rFonts w:ascii="Sylfaen" w:hAnsi="Sylfaen"/>
          <w:lang w:val="ka-GE"/>
        </w:rPr>
      </w:pPr>
      <w:r>
        <w:rPr>
          <w:rFonts w:ascii="Sylfaen" w:hAnsi="Sylfaen"/>
          <w:lang w:val="ka-GE"/>
        </w:rPr>
        <w:t>გ) ჯანმრთელობის დაცვის დეპარატმენტი;</w:t>
      </w:r>
    </w:p>
    <w:p w:rsidR="007920A3" w:rsidRDefault="007920A3" w:rsidP="007920A3">
      <w:pPr>
        <w:jc w:val="both"/>
        <w:rPr>
          <w:rFonts w:ascii="Sylfaen" w:hAnsi="Sylfaen"/>
          <w:lang w:val="ka-GE"/>
        </w:rPr>
      </w:pPr>
      <w:r>
        <w:rPr>
          <w:rFonts w:ascii="Sylfaen" w:hAnsi="Sylfaen"/>
          <w:lang w:val="ka-GE"/>
        </w:rPr>
        <w:t>დ) ინფორმაციული ტექნოლოგიების დეპარტამენტი</w:t>
      </w:r>
      <w:r w:rsidR="00674263">
        <w:rPr>
          <w:rFonts w:ascii="Sylfaen" w:hAnsi="Sylfaen"/>
          <w:lang w:val="ka-GE"/>
        </w:rPr>
        <w:t>;</w:t>
      </w:r>
    </w:p>
    <w:p w:rsidR="00674263" w:rsidRDefault="00674263" w:rsidP="007920A3">
      <w:pPr>
        <w:jc w:val="both"/>
        <w:rPr>
          <w:rFonts w:ascii="Sylfaen" w:hAnsi="Sylfaen" w:cs="Sylfaen"/>
          <w:color w:val="000000"/>
          <w:lang w:val="ka-GE"/>
        </w:rPr>
      </w:pPr>
      <w:r>
        <w:rPr>
          <w:rFonts w:ascii="Sylfaen" w:hAnsi="Sylfaen"/>
          <w:lang w:val="ka-GE"/>
        </w:rPr>
        <w:t>ე) კლინიკური ფარმაკოლოგები.</w:t>
      </w:r>
    </w:p>
    <w:p w:rsidR="007920A3" w:rsidRDefault="007920A3" w:rsidP="007920A3">
      <w:pPr>
        <w:jc w:val="both"/>
        <w:rPr>
          <w:rFonts w:ascii="Sylfaen" w:hAnsi="Sylfaen"/>
          <w:color w:val="000000"/>
          <w:lang w:val="ka-GE"/>
        </w:rPr>
      </w:pPr>
      <w:r>
        <w:rPr>
          <w:rFonts w:ascii="Sylfaen" w:hAnsi="Sylfaen"/>
          <w:color w:val="000000"/>
          <w:lang w:val="ka-GE"/>
        </w:rPr>
        <w:lastRenderedPageBreak/>
        <w:t>2. სამუშაო ჯგუფის ფუნქციებია:</w:t>
      </w:r>
    </w:p>
    <w:p w:rsidR="007920A3" w:rsidRDefault="007920A3" w:rsidP="007920A3">
      <w:pPr>
        <w:jc w:val="both"/>
        <w:rPr>
          <w:rFonts w:ascii="Sylfaen" w:hAnsi="Sylfaen"/>
          <w:color w:val="000000"/>
          <w:lang w:val="ka-GE"/>
        </w:rPr>
      </w:pPr>
      <w:r>
        <w:rPr>
          <w:rFonts w:ascii="Sylfaen" w:hAnsi="Sylfaen"/>
          <w:color w:val="000000"/>
          <w:lang w:val="ka-GE"/>
        </w:rPr>
        <w:t>ა) კლინიკური ფარმაკოლოგების მიერ პაციენტის დანიშნულების შესწავლა/ანალიზი და სათანადო რეკომენდაციების მომზადება;</w:t>
      </w:r>
    </w:p>
    <w:p w:rsidR="007920A3" w:rsidRDefault="007920A3" w:rsidP="007920A3">
      <w:pPr>
        <w:jc w:val="both"/>
        <w:rPr>
          <w:rFonts w:ascii="Sylfaen" w:hAnsi="Sylfaen"/>
          <w:color w:val="000000"/>
          <w:lang w:val="ka-GE"/>
        </w:rPr>
      </w:pPr>
      <w:r>
        <w:rPr>
          <w:rFonts w:ascii="Sylfaen" w:hAnsi="Sylfaen"/>
          <w:color w:val="000000"/>
          <w:lang w:val="ka-GE"/>
        </w:rPr>
        <w:t>ბ) კომისიის/სამუშაო ჯგუფის ფორმატში კონკრეტული შემთხვევების გარჩევა და მათ თაობაზე გადაწყვეტილების მიღება;</w:t>
      </w:r>
    </w:p>
    <w:p w:rsidR="007920A3" w:rsidRDefault="007920A3" w:rsidP="007920A3">
      <w:pPr>
        <w:jc w:val="both"/>
        <w:rPr>
          <w:rFonts w:ascii="Sylfaen" w:hAnsi="Sylfaen"/>
          <w:color w:val="000000"/>
          <w:lang w:val="ka-GE"/>
        </w:rPr>
      </w:pPr>
      <w:r>
        <w:rPr>
          <w:rFonts w:ascii="Sylfaen" w:hAnsi="Sylfaen"/>
          <w:color w:val="000000"/>
          <w:lang w:val="ka-GE"/>
        </w:rPr>
        <w:t>გ) პოლიფარმაციის შემთხვევების მინიმიზაციის მიზნით წინადადებების მომზადება;</w:t>
      </w:r>
    </w:p>
    <w:p w:rsidR="007920A3" w:rsidRDefault="007920A3" w:rsidP="007920A3">
      <w:pPr>
        <w:jc w:val="both"/>
        <w:rPr>
          <w:rFonts w:ascii="Sylfaen" w:hAnsi="Sylfaen"/>
          <w:color w:val="000000"/>
          <w:lang w:val="ka-GE"/>
        </w:rPr>
      </w:pPr>
      <w:r>
        <w:rPr>
          <w:rFonts w:ascii="Sylfaen" w:hAnsi="Sylfaen"/>
          <w:color w:val="000000"/>
          <w:lang w:val="ka-GE"/>
        </w:rPr>
        <w:t xml:space="preserve">დ) პოლიფარმაციის მიმართულებით </w:t>
      </w:r>
      <w:r w:rsidRPr="009642D5">
        <w:rPr>
          <w:rFonts w:ascii="Sylfaen" w:hAnsi="Sylfaen"/>
          <w:color w:val="000000"/>
          <w:lang w:val="ka-GE"/>
        </w:rPr>
        <w:t>საგანმანათლებლო/სარეკომენდაციო საქმიანობ</w:t>
      </w:r>
      <w:r>
        <w:rPr>
          <w:rFonts w:ascii="Sylfaen" w:hAnsi="Sylfaen"/>
          <w:color w:val="000000"/>
          <w:lang w:val="ka-GE"/>
        </w:rPr>
        <w:t>ის განხორციელება.</w:t>
      </w:r>
    </w:p>
    <w:p w:rsidR="007920A3" w:rsidRDefault="007920A3" w:rsidP="007920A3">
      <w:pPr>
        <w:jc w:val="both"/>
        <w:rPr>
          <w:rFonts w:ascii="Sylfaen" w:hAnsi="Sylfaen"/>
          <w:color w:val="000000"/>
          <w:lang w:val="ka-GE"/>
        </w:rPr>
      </w:pPr>
      <w:r>
        <w:rPr>
          <w:rFonts w:ascii="Sylfaen" w:hAnsi="Sylfaen"/>
          <w:color w:val="000000"/>
          <w:lang w:val="ka-GE"/>
        </w:rPr>
        <w:t xml:space="preserve">3. კომისიის/სამუშაო ჯგუფის მუშაობის ორგანიზაციული უზრუნველყოფა დაევალოს </w:t>
      </w:r>
      <w:r w:rsidRPr="009642D5">
        <w:rPr>
          <w:rFonts w:ascii="Sylfaen" w:hAnsi="Sylfaen"/>
          <w:color w:val="000000"/>
          <w:highlight w:val="yellow"/>
          <w:lang w:val="ka-GE"/>
        </w:rPr>
        <w:t>--------</w:t>
      </w:r>
      <w:r>
        <w:rPr>
          <w:rFonts w:ascii="Sylfaen" w:hAnsi="Sylfaen"/>
          <w:color w:val="000000"/>
          <w:lang w:val="ka-GE"/>
        </w:rPr>
        <w:t xml:space="preserve"> (სამდივნო).</w:t>
      </w:r>
    </w:p>
    <w:p w:rsidR="007920A3" w:rsidRDefault="007920A3" w:rsidP="007920A3">
      <w:pPr>
        <w:jc w:val="both"/>
        <w:rPr>
          <w:rFonts w:ascii="Sylfaen" w:hAnsi="Sylfaen"/>
          <w:color w:val="000000"/>
          <w:lang w:val="ka-GE"/>
        </w:rPr>
      </w:pPr>
      <w:r>
        <w:rPr>
          <w:rFonts w:ascii="Sylfaen" w:hAnsi="Sylfaen"/>
          <w:color w:val="000000"/>
          <w:lang w:val="ka-GE"/>
        </w:rPr>
        <w:t>4. კომისიის/სამუშაო ჯგუფის სამდივნოს ფუნქციებია:</w:t>
      </w:r>
    </w:p>
    <w:p w:rsidR="007920A3" w:rsidRDefault="007920A3" w:rsidP="007920A3">
      <w:pPr>
        <w:jc w:val="both"/>
        <w:rPr>
          <w:rFonts w:ascii="Sylfaen" w:hAnsi="Sylfaen"/>
          <w:color w:val="000000"/>
          <w:lang w:val="ka-GE"/>
        </w:rPr>
      </w:pPr>
      <w:r>
        <w:rPr>
          <w:rFonts w:ascii="Sylfaen" w:hAnsi="Sylfaen"/>
          <w:color w:val="000000"/>
          <w:lang w:val="ka-GE"/>
        </w:rPr>
        <w:t>ა) შემუშავებული კრიტერიუმების თანახმად, შერჩეული რეცეპტების კლინიკური ფარმაკოლოგებისათვის  მიწოდება;</w:t>
      </w:r>
    </w:p>
    <w:p w:rsidR="007920A3" w:rsidRPr="00581E1C" w:rsidRDefault="007920A3" w:rsidP="007920A3">
      <w:pPr>
        <w:jc w:val="both"/>
        <w:rPr>
          <w:rFonts w:ascii="Sylfaen" w:hAnsi="Sylfaen"/>
          <w:color w:val="000000"/>
        </w:rPr>
      </w:pPr>
      <w:r>
        <w:rPr>
          <w:rFonts w:ascii="Sylfaen" w:hAnsi="Sylfaen"/>
          <w:color w:val="000000"/>
          <w:lang w:val="ka-GE"/>
        </w:rPr>
        <w:t xml:space="preserve">ბ) </w:t>
      </w:r>
      <w:r w:rsidRPr="00581E1C">
        <w:rPr>
          <w:rFonts w:ascii="Sylfaen" w:hAnsi="Sylfaen"/>
          <w:color w:val="000000"/>
          <w:lang w:val="ka-GE"/>
        </w:rPr>
        <w:t>წინასწარ განსაზღვრული კრიტერიუმების თანახმად, მიღებული ინფორმაციის</w:t>
      </w:r>
      <w:r>
        <w:rPr>
          <w:rFonts w:ascii="Sylfaen" w:hAnsi="Sylfaen"/>
          <w:color w:val="000000"/>
          <w:lang w:val="ka-GE"/>
        </w:rPr>
        <w:t xml:space="preserve"> („დანიშნულების“)</w:t>
      </w:r>
      <w:r w:rsidRPr="00581E1C">
        <w:rPr>
          <w:rFonts w:ascii="Sylfaen" w:hAnsi="Sylfaen"/>
          <w:color w:val="000000"/>
          <w:lang w:val="ka-GE"/>
        </w:rPr>
        <w:t xml:space="preserve"> დამუშავება;</w:t>
      </w:r>
    </w:p>
    <w:p w:rsidR="007920A3" w:rsidRPr="00581E1C" w:rsidRDefault="007920A3" w:rsidP="007920A3">
      <w:pPr>
        <w:jc w:val="both"/>
        <w:rPr>
          <w:rFonts w:ascii="Sylfaen" w:hAnsi="Sylfaen"/>
          <w:color w:val="000000"/>
        </w:rPr>
      </w:pPr>
      <w:r>
        <w:rPr>
          <w:rFonts w:ascii="Sylfaen" w:hAnsi="Sylfaen"/>
          <w:color w:val="000000"/>
          <w:lang w:val="ka-GE"/>
        </w:rPr>
        <w:t xml:space="preserve">გ) </w:t>
      </w:r>
      <w:r w:rsidRPr="00581E1C">
        <w:rPr>
          <w:rFonts w:ascii="Sylfaen" w:hAnsi="Sylfaen"/>
          <w:color w:val="000000"/>
          <w:lang w:val="ka-GE"/>
        </w:rPr>
        <w:t>შერჩეული ინფორმაციის („დანიშნულების“)</w:t>
      </w:r>
      <w:r>
        <w:rPr>
          <w:rFonts w:ascii="Sylfaen" w:hAnsi="Sylfaen"/>
          <w:color w:val="000000"/>
          <w:lang w:val="ka-GE"/>
        </w:rPr>
        <w:t xml:space="preserve"> </w:t>
      </w:r>
      <w:r w:rsidRPr="00581E1C">
        <w:rPr>
          <w:rFonts w:ascii="Sylfaen" w:hAnsi="Sylfaen"/>
          <w:color w:val="000000"/>
          <w:lang w:val="ka-GE"/>
        </w:rPr>
        <w:t>კლინიკური ფარმაკოლოგებისათვის გადაგზავნა;</w:t>
      </w:r>
    </w:p>
    <w:p w:rsidR="007920A3" w:rsidRDefault="007920A3" w:rsidP="007920A3">
      <w:pPr>
        <w:jc w:val="both"/>
        <w:rPr>
          <w:rFonts w:ascii="Sylfaen" w:hAnsi="Sylfaen"/>
          <w:color w:val="000000"/>
          <w:lang w:val="ka-GE"/>
        </w:rPr>
      </w:pPr>
      <w:r>
        <w:rPr>
          <w:rFonts w:ascii="Sylfaen" w:hAnsi="Sylfaen"/>
          <w:color w:val="000000"/>
          <w:lang w:val="ka-GE"/>
        </w:rPr>
        <w:t xml:space="preserve">დ) </w:t>
      </w:r>
      <w:r w:rsidRPr="00581E1C">
        <w:rPr>
          <w:rFonts w:ascii="Sylfaen" w:hAnsi="Sylfaen"/>
          <w:color w:val="000000"/>
          <w:lang w:val="ka-GE"/>
        </w:rPr>
        <w:t xml:space="preserve">კლინიკური ფარმაკოლოგების მიერ მომზადებული განხილვის შედეგების საფუძველზე  </w:t>
      </w:r>
      <w:r>
        <w:rPr>
          <w:rFonts w:ascii="Sylfaen" w:hAnsi="Sylfaen"/>
          <w:color w:val="000000"/>
          <w:lang w:val="ka-GE"/>
        </w:rPr>
        <w:t xml:space="preserve">სამედიცინო დაწესებულების/ექიმისადმი </w:t>
      </w:r>
      <w:r w:rsidR="00674263">
        <w:rPr>
          <w:rFonts w:ascii="Sylfaen" w:hAnsi="Sylfaen"/>
          <w:color w:val="000000"/>
          <w:lang w:val="ka-GE"/>
        </w:rPr>
        <w:t xml:space="preserve">და პაციენტისადმი </w:t>
      </w:r>
      <w:r w:rsidRPr="00581E1C">
        <w:rPr>
          <w:rFonts w:ascii="Sylfaen" w:hAnsi="Sylfaen"/>
          <w:color w:val="000000"/>
          <w:lang w:val="ka-GE"/>
        </w:rPr>
        <w:t>უკუკავშირის უზრუნველყოფა</w:t>
      </w:r>
      <w:r w:rsidR="00674263">
        <w:rPr>
          <w:rFonts w:ascii="Sylfaen" w:hAnsi="Sylfaen"/>
          <w:color w:val="000000"/>
          <w:lang w:val="ka-GE"/>
        </w:rPr>
        <w:t>;</w:t>
      </w:r>
    </w:p>
    <w:p w:rsidR="007920A3" w:rsidRDefault="007920A3" w:rsidP="007920A3">
      <w:pPr>
        <w:tabs>
          <w:tab w:val="num" w:pos="720"/>
        </w:tabs>
        <w:jc w:val="both"/>
        <w:rPr>
          <w:rFonts w:ascii="Sylfaen" w:hAnsi="Sylfaen"/>
          <w:color w:val="000000"/>
          <w:lang w:val="ka-GE"/>
        </w:rPr>
      </w:pPr>
      <w:r>
        <w:rPr>
          <w:rFonts w:ascii="Sylfaen" w:hAnsi="Sylfaen"/>
          <w:color w:val="000000"/>
          <w:lang w:val="ka-GE"/>
        </w:rPr>
        <w:t xml:space="preserve">ე) </w:t>
      </w:r>
      <w:r w:rsidRPr="00581E1C">
        <w:rPr>
          <w:rFonts w:ascii="Sylfaen" w:hAnsi="Sylfaen"/>
          <w:color w:val="000000"/>
          <w:lang w:val="ka-GE"/>
        </w:rPr>
        <w:t xml:space="preserve">საჭიროებისამებრ </w:t>
      </w:r>
      <w:r w:rsidR="00674263">
        <w:rPr>
          <w:rFonts w:ascii="Sylfaen" w:hAnsi="Sylfaen"/>
          <w:color w:val="000000"/>
          <w:lang w:val="ka-GE"/>
        </w:rPr>
        <w:t>საკითხის პროფესიული განვითარების საბჭოსადმი წარდგენა</w:t>
      </w:r>
      <w:r>
        <w:rPr>
          <w:rFonts w:ascii="Sylfaen" w:hAnsi="Sylfaen"/>
          <w:color w:val="000000"/>
          <w:lang w:val="ka-GE"/>
        </w:rPr>
        <w:t>;</w:t>
      </w:r>
    </w:p>
    <w:p w:rsidR="007920A3" w:rsidRDefault="007920A3" w:rsidP="007920A3">
      <w:pPr>
        <w:tabs>
          <w:tab w:val="num" w:pos="720"/>
        </w:tabs>
        <w:jc w:val="both"/>
        <w:rPr>
          <w:rFonts w:ascii="Sylfaen" w:hAnsi="Sylfaen"/>
          <w:color w:val="000000"/>
          <w:lang w:val="ka-GE"/>
        </w:rPr>
      </w:pPr>
      <w:r>
        <w:rPr>
          <w:rFonts w:ascii="Sylfaen" w:hAnsi="Sylfaen"/>
          <w:color w:val="000000"/>
          <w:lang w:val="ka-GE"/>
        </w:rPr>
        <w:t xml:space="preserve">ვ) </w:t>
      </w:r>
      <w:r w:rsidR="00674263">
        <w:rPr>
          <w:rFonts w:ascii="Sylfaen" w:hAnsi="Sylfaen"/>
          <w:color w:val="000000"/>
          <w:lang w:val="ka-GE"/>
        </w:rPr>
        <w:t>რეესტრების წარმოება;</w:t>
      </w:r>
    </w:p>
    <w:p w:rsidR="007920A3" w:rsidRDefault="007920A3" w:rsidP="007920A3">
      <w:pPr>
        <w:jc w:val="both"/>
        <w:rPr>
          <w:rFonts w:ascii="Sylfaen" w:hAnsi="Sylfaen"/>
          <w:color w:val="000000"/>
          <w:lang w:val="ka-GE"/>
        </w:rPr>
      </w:pPr>
      <w:r>
        <w:rPr>
          <w:rFonts w:ascii="Sylfaen" w:hAnsi="Sylfaen"/>
          <w:color w:val="000000"/>
          <w:lang w:val="ka-GE"/>
        </w:rPr>
        <w:t>ზ) კომისიის სხდომის მოწვევის ორგანიზება;</w:t>
      </w:r>
    </w:p>
    <w:p w:rsidR="007920A3" w:rsidRDefault="007920A3" w:rsidP="007920A3">
      <w:pPr>
        <w:jc w:val="both"/>
        <w:rPr>
          <w:rFonts w:ascii="Sylfaen" w:hAnsi="Sylfaen"/>
          <w:color w:val="000000"/>
          <w:lang w:val="ka-GE"/>
        </w:rPr>
      </w:pPr>
      <w:r>
        <w:rPr>
          <w:rFonts w:ascii="Sylfaen" w:hAnsi="Sylfaen"/>
          <w:color w:val="000000"/>
          <w:lang w:val="ka-GE"/>
        </w:rPr>
        <w:t>თ) კომისიის ტექნიკური მხარდაჭერა;</w:t>
      </w:r>
    </w:p>
    <w:p w:rsidR="007920A3" w:rsidRDefault="007920A3" w:rsidP="007920A3">
      <w:pPr>
        <w:jc w:val="both"/>
        <w:rPr>
          <w:rFonts w:ascii="Sylfaen" w:hAnsi="Sylfaen"/>
          <w:color w:val="000000"/>
          <w:lang w:val="ka-GE"/>
        </w:rPr>
      </w:pPr>
      <w:r>
        <w:rPr>
          <w:rFonts w:ascii="Sylfaen" w:hAnsi="Sylfaen"/>
          <w:color w:val="000000"/>
          <w:lang w:val="ka-GE"/>
        </w:rPr>
        <w:t>ი) შემოსულ კორესპონდენციაზე რეაგირების უზრუნველყოფა;</w:t>
      </w:r>
    </w:p>
    <w:p w:rsidR="007920A3" w:rsidRDefault="007920A3" w:rsidP="007920A3">
      <w:pPr>
        <w:jc w:val="both"/>
        <w:rPr>
          <w:rFonts w:ascii="Sylfaen" w:hAnsi="Sylfaen"/>
          <w:color w:val="000000"/>
          <w:lang w:val="ka-GE"/>
        </w:rPr>
      </w:pPr>
      <w:r>
        <w:rPr>
          <w:rFonts w:ascii="Sylfaen" w:hAnsi="Sylfaen"/>
          <w:color w:val="000000"/>
          <w:highlight w:val="yellow"/>
          <w:lang w:val="ka-GE"/>
        </w:rPr>
        <w:t>კ</w:t>
      </w:r>
      <w:r w:rsidRPr="00A3556F">
        <w:rPr>
          <w:rFonts w:ascii="Sylfaen" w:hAnsi="Sylfaen"/>
          <w:color w:val="000000"/>
          <w:highlight w:val="yellow"/>
          <w:lang w:val="ka-GE"/>
        </w:rPr>
        <w:t>) სხვა საქმიანობები, სამუშაოი ჯგუფის გადაწყვეტილების შესაბამისად.</w:t>
      </w:r>
    </w:p>
    <w:p w:rsidR="007920A3" w:rsidRDefault="007920A3" w:rsidP="007920A3">
      <w:pPr>
        <w:jc w:val="both"/>
        <w:rPr>
          <w:rFonts w:ascii="Sylfaen" w:hAnsi="Sylfaen"/>
          <w:color w:val="000000"/>
          <w:lang w:val="ka-GE"/>
        </w:rPr>
      </w:pPr>
      <w:r>
        <w:rPr>
          <w:rFonts w:ascii="Sylfaen" w:hAnsi="Sylfaen"/>
          <w:color w:val="000000"/>
          <w:lang w:val="ka-GE"/>
        </w:rPr>
        <w:t>5. კომისიის</w:t>
      </w:r>
      <w:r w:rsidRPr="00E163A2">
        <w:rPr>
          <w:rFonts w:ascii="Sylfaen" w:hAnsi="Sylfaen"/>
          <w:color w:val="000000"/>
          <w:lang w:val="ka-GE"/>
        </w:rPr>
        <w:t xml:space="preserve"> სხდომები იმართება საჭიროების შემთხვევაში.</w:t>
      </w:r>
    </w:p>
    <w:p w:rsidR="007920A3" w:rsidRDefault="007920A3" w:rsidP="007920A3">
      <w:pPr>
        <w:jc w:val="both"/>
        <w:rPr>
          <w:rFonts w:ascii="Sylfaen" w:hAnsi="Sylfaen"/>
          <w:color w:val="000000"/>
          <w:lang w:val="ka-GE"/>
        </w:rPr>
      </w:pPr>
      <w:r>
        <w:rPr>
          <w:rFonts w:ascii="Sylfaen" w:hAnsi="Sylfaen"/>
          <w:color w:val="000000"/>
          <w:lang w:val="ka-GE"/>
        </w:rPr>
        <w:t>6. კომისიის</w:t>
      </w:r>
      <w:r w:rsidRPr="00E163A2">
        <w:rPr>
          <w:rFonts w:ascii="Sylfaen" w:hAnsi="Sylfaen"/>
          <w:color w:val="000000"/>
          <w:lang w:val="ka-GE"/>
        </w:rPr>
        <w:t xml:space="preserve"> სხდომა იმართება წინასწარ შეთანხმებული დღის წესრიგის მიხედვით.</w:t>
      </w:r>
    </w:p>
    <w:p w:rsidR="007920A3" w:rsidRDefault="007920A3" w:rsidP="007920A3">
      <w:pPr>
        <w:jc w:val="both"/>
        <w:rPr>
          <w:rFonts w:ascii="Sylfaen" w:hAnsi="Sylfaen"/>
          <w:color w:val="000000"/>
          <w:lang w:val="ka-GE"/>
        </w:rPr>
      </w:pPr>
      <w:r>
        <w:rPr>
          <w:rFonts w:ascii="Sylfaen" w:hAnsi="Sylfaen"/>
          <w:color w:val="000000"/>
          <w:lang w:val="ka-GE"/>
        </w:rPr>
        <w:t>7. კომისიის</w:t>
      </w:r>
      <w:r w:rsidRPr="00A3556F">
        <w:rPr>
          <w:rFonts w:ascii="Sylfaen" w:hAnsi="Sylfaen"/>
          <w:color w:val="000000"/>
          <w:lang w:val="ka-GE"/>
        </w:rPr>
        <w:t xml:space="preserve"> გადაწყვეტილება მიღებულად ჩაითვლება, თუ მას მხარს დაუჭერს ჯგუფის დამსწრე წევრთა ნახევარზე მეტი. ხმათა თანაბრად გაყოფის შემთხვევაში გადამწყვეტია </w:t>
      </w:r>
      <w:r>
        <w:rPr>
          <w:rFonts w:ascii="Sylfaen" w:hAnsi="Sylfaen"/>
          <w:color w:val="000000"/>
          <w:lang w:val="ka-GE"/>
        </w:rPr>
        <w:t xml:space="preserve">თავმჯდომარის </w:t>
      </w:r>
      <w:r w:rsidRPr="00A3556F">
        <w:rPr>
          <w:rFonts w:ascii="Sylfaen" w:hAnsi="Sylfaen"/>
          <w:color w:val="000000"/>
          <w:lang w:val="ka-GE"/>
        </w:rPr>
        <w:t>ხმა.</w:t>
      </w:r>
    </w:p>
    <w:p w:rsidR="007920A3" w:rsidRDefault="007920A3" w:rsidP="007920A3">
      <w:pPr>
        <w:jc w:val="both"/>
        <w:rPr>
          <w:rFonts w:ascii="Sylfaen" w:hAnsi="Sylfaen"/>
          <w:color w:val="000000"/>
          <w:lang w:val="ka-GE"/>
        </w:rPr>
      </w:pPr>
      <w:r>
        <w:rPr>
          <w:rFonts w:ascii="Sylfaen" w:hAnsi="Sylfaen"/>
          <w:color w:val="000000"/>
          <w:lang w:val="ka-GE"/>
        </w:rPr>
        <w:t>8. კომისიის</w:t>
      </w:r>
      <w:r w:rsidRPr="00A3556F">
        <w:rPr>
          <w:color w:val="000000"/>
          <w:lang w:val="ka-GE"/>
        </w:rPr>
        <w:t xml:space="preserve"> </w:t>
      </w:r>
      <w:r w:rsidRPr="00A3556F">
        <w:rPr>
          <w:rFonts w:ascii="Sylfaen" w:hAnsi="Sylfaen"/>
          <w:color w:val="000000"/>
          <w:lang w:val="ka-GE"/>
        </w:rPr>
        <w:t>გადაწყვეტილება</w:t>
      </w:r>
      <w:r w:rsidRPr="00A3556F">
        <w:rPr>
          <w:color w:val="000000"/>
          <w:lang w:val="ka-GE"/>
        </w:rPr>
        <w:t xml:space="preserve"> </w:t>
      </w:r>
      <w:r w:rsidRPr="00A3556F">
        <w:rPr>
          <w:rFonts w:ascii="Sylfaen" w:hAnsi="Sylfaen"/>
          <w:color w:val="000000"/>
          <w:lang w:val="ka-GE"/>
        </w:rPr>
        <w:t>სათანადოდ</w:t>
      </w:r>
      <w:r w:rsidRPr="00A3556F">
        <w:rPr>
          <w:color w:val="000000"/>
          <w:lang w:val="ka-GE"/>
        </w:rPr>
        <w:t xml:space="preserve"> </w:t>
      </w:r>
      <w:r w:rsidRPr="00A3556F">
        <w:rPr>
          <w:rFonts w:ascii="Sylfaen" w:hAnsi="Sylfaen"/>
          <w:color w:val="000000"/>
          <w:lang w:val="ka-GE"/>
        </w:rPr>
        <w:t>აისახება</w:t>
      </w:r>
      <w:r w:rsidRPr="00A3556F">
        <w:rPr>
          <w:color w:val="000000"/>
          <w:lang w:val="ka-GE"/>
        </w:rPr>
        <w:t xml:space="preserve"> </w:t>
      </w:r>
      <w:r w:rsidRPr="00A3556F">
        <w:rPr>
          <w:rFonts w:ascii="Sylfaen" w:hAnsi="Sylfaen"/>
          <w:color w:val="000000"/>
          <w:lang w:val="ka-GE"/>
        </w:rPr>
        <w:t>სხდომის</w:t>
      </w:r>
      <w:r w:rsidRPr="00A3556F">
        <w:rPr>
          <w:color w:val="000000"/>
          <w:lang w:val="ka-GE"/>
        </w:rPr>
        <w:t xml:space="preserve"> </w:t>
      </w:r>
      <w:r w:rsidRPr="00A3556F">
        <w:rPr>
          <w:rFonts w:ascii="Sylfaen" w:hAnsi="Sylfaen"/>
          <w:color w:val="000000"/>
          <w:lang w:val="ka-GE"/>
        </w:rPr>
        <w:t>ოქმში</w:t>
      </w:r>
      <w:r w:rsidRPr="00A3556F">
        <w:rPr>
          <w:color w:val="000000"/>
          <w:lang w:val="ka-GE"/>
        </w:rPr>
        <w:t xml:space="preserve">, </w:t>
      </w:r>
      <w:r w:rsidRPr="00A3556F">
        <w:rPr>
          <w:rFonts w:ascii="Sylfaen" w:hAnsi="Sylfaen"/>
          <w:color w:val="000000"/>
          <w:lang w:val="ka-GE"/>
        </w:rPr>
        <w:t>რომელსაც</w:t>
      </w:r>
      <w:r w:rsidRPr="00A3556F">
        <w:rPr>
          <w:color w:val="000000"/>
          <w:lang w:val="ka-GE"/>
        </w:rPr>
        <w:t xml:space="preserve"> </w:t>
      </w:r>
      <w:r w:rsidRPr="00A3556F">
        <w:rPr>
          <w:rFonts w:ascii="Sylfaen" w:hAnsi="Sylfaen"/>
          <w:color w:val="000000"/>
          <w:lang w:val="ka-GE"/>
        </w:rPr>
        <w:t>ხელს</w:t>
      </w:r>
      <w:r w:rsidRPr="00A3556F">
        <w:rPr>
          <w:color w:val="000000"/>
          <w:lang w:val="ka-GE"/>
        </w:rPr>
        <w:t xml:space="preserve"> </w:t>
      </w:r>
      <w:r w:rsidRPr="00A3556F">
        <w:rPr>
          <w:rFonts w:ascii="Sylfaen" w:hAnsi="Sylfaen"/>
          <w:color w:val="000000"/>
          <w:lang w:val="ka-GE"/>
        </w:rPr>
        <w:t>აწერენ</w:t>
      </w:r>
      <w:r w:rsidRPr="00A3556F">
        <w:rPr>
          <w:color w:val="000000"/>
          <w:lang w:val="ka-GE"/>
        </w:rPr>
        <w:t xml:space="preserve"> </w:t>
      </w:r>
      <w:r>
        <w:rPr>
          <w:rFonts w:ascii="Sylfaen" w:hAnsi="Sylfaen"/>
          <w:color w:val="000000"/>
          <w:lang w:val="ka-GE"/>
        </w:rPr>
        <w:t>თავმჯდომარე</w:t>
      </w:r>
      <w:r w:rsidRPr="00A3556F">
        <w:rPr>
          <w:color w:val="000000"/>
          <w:lang w:val="ka-GE"/>
        </w:rPr>
        <w:t xml:space="preserve"> </w:t>
      </w:r>
      <w:r w:rsidRPr="00A3556F">
        <w:rPr>
          <w:rFonts w:ascii="Sylfaen" w:hAnsi="Sylfaen"/>
          <w:color w:val="000000"/>
          <w:lang w:val="ka-GE"/>
        </w:rPr>
        <w:t>და</w:t>
      </w:r>
      <w:r w:rsidRPr="00A3556F">
        <w:rPr>
          <w:color w:val="000000"/>
          <w:lang w:val="ka-GE"/>
        </w:rPr>
        <w:t xml:space="preserve"> </w:t>
      </w:r>
      <w:r w:rsidRPr="00A3556F">
        <w:rPr>
          <w:rFonts w:ascii="Sylfaen" w:hAnsi="Sylfaen"/>
          <w:color w:val="000000"/>
          <w:lang w:val="ka-GE"/>
        </w:rPr>
        <w:t>სხდომის</w:t>
      </w:r>
      <w:r w:rsidRPr="00A3556F">
        <w:rPr>
          <w:color w:val="000000"/>
          <w:lang w:val="ka-GE"/>
        </w:rPr>
        <w:t xml:space="preserve"> </w:t>
      </w:r>
      <w:r>
        <w:rPr>
          <w:rFonts w:ascii="Sylfaen" w:hAnsi="Sylfaen"/>
          <w:color w:val="000000"/>
          <w:lang w:val="ka-GE"/>
        </w:rPr>
        <w:t>მდივანი.</w:t>
      </w:r>
    </w:p>
    <w:p w:rsidR="007920A3" w:rsidRDefault="007920A3" w:rsidP="007920A3">
      <w:pPr>
        <w:jc w:val="both"/>
        <w:rPr>
          <w:rFonts w:ascii="Sylfaen" w:hAnsi="Sylfaen"/>
          <w:color w:val="000000"/>
          <w:lang w:val="ka-GE"/>
        </w:rPr>
      </w:pPr>
      <w:r>
        <w:rPr>
          <w:rFonts w:ascii="Sylfaen" w:hAnsi="Sylfaen"/>
          <w:color w:val="000000"/>
          <w:lang w:val="ka-GE"/>
        </w:rPr>
        <w:lastRenderedPageBreak/>
        <w:t>9</w:t>
      </w:r>
      <w:r w:rsidRPr="00A3556F">
        <w:rPr>
          <w:color w:val="000000"/>
          <w:lang w:val="ka-GE"/>
        </w:rPr>
        <w:t xml:space="preserve">.  </w:t>
      </w:r>
      <w:r w:rsidRPr="00A3556F">
        <w:rPr>
          <w:rFonts w:ascii="Sylfaen" w:hAnsi="Sylfaen"/>
          <w:color w:val="000000"/>
          <w:lang w:val="ka-GE"/>
        </w:rPr>
        <w:t>სხდომის</w:t>
      </w:r>
      <w:r w:rsidRPr="00A3556F">
        <w:rPr>
          <w:color w:val="000000"/>
          <w:lang w:val="ka-GE"/>
        </w:rPr>
        <w:t xml:space="preserve"> </w:t>
      </w:r>
      <w:r w:rsidRPr="00A3556F">
        <w:rPr>
          <w:rFonts w:ascii="Sylfaen" w:hAnsi="Sylfaen"/>
          <w:color w:val="000000"/>
          <w:lang w:val="ka-GE"/>
        </w:rPr>
        <w:t>ოქმის</w:t>
      </w:r>
      <w:r w:rsidRPr="00A3556F">
        <w:rPr>
          <w:color w:val="000000"/>
          <w:lang w:val="ka-GE"/>
        </w:rPr>
        <w:t xml:space="preserve"> </w:t>
      </w:r>
      <w:r w:rsidRPr="00A3556F">
        <w:rPr>
          <w:rFonts w:ascii="Sylfaen" w:hAnsi="Sylfaen"/>
          <w:color w:val="000000"/>
          <w:lang w:val="ka-GE"/>
        </w:rPr>
        <w:t>შედგენას</w:t>
      </w:r>
      <w:r w:rsidRPr="00A3556F">
        <w:rPr>
          <w:color w:val="000000"/>
          <w:lang w:val="ka-GE"/>
        </w:rPr>
        <w:t xml:space="preserve"> </w:t>
      </w:r>
      <w:r w:rsidRPr="00A3556F">
        <w:rPr>
          <w:rFonts w:ascii="Sylfaen" w:hAnsi="Sylfaen"/>
          <w:color w:val="000000"/>
          <w:lang w:val="ka-GE"/>
        </w:rPr>
        <w:t>უზრუნველყოფს</w:t>
      </w:r>
      <w:r w:rsidRPr="00A3556F">
        <w:rPr>
          <w:color w:val="000000"/>
          <w:lang w:val="ka-GE"/>
        </w:rPr>
        <w:t xml:space="preserve"> </w:t>
      </w:r>
      <w:r w:rsidRPr="00A3556F">
        <w:rPr>
          <w:rFonts w:ascii="Sylfaen" w:hAnsi="Sylfaen"/>
          <w:color w:val="000000"/>
          <w:lang w:val="ka-GE"/>
        </w:rPr>
        <w:t>სხდომის</w:t>
      </w:r>
      <w:r w:rsidRPr="00A3556F">
        <w:rPr>
          <w:color w:val="000000"/>
          <w:lang w:val="ka-GE"/>
        </w:rPr>
        <w:t xml:space="preserve"> </w:t>
      </w:r>
      <w:r>
        <w:rPr>
          <w:rFonts w:ascii="Sylfaen" w:hAnsi="Sylfaen"/>
          <w:color w:val="000000"/>
          <w:lang w:val="ka-GE"/>
        </w:rPr>
        <w:t>მდივანი</w:t>
      </w:r>
      <w:r w:rsidRPr="00A3556F">
        <w:rPr>
          <w:color w:val="000000"/>
          <w:lang w:val="ka-GE"/>
        </w:rPr>
        <w:t>.</w:t>
      </w:r>
    </w:p>
    <w:p w:rsidR="007920A3" w:rsidRDefault="007920A3" w:rsidP="007920A3">
      <w:pPr>
        <w:jc w:val="both"/>
        <w:rPr>
          <w:rFonts w:ascii="Sylfaen" w:hAnsi="Sylfaen"/>
          <w:color w:val="000000"/>
          <w:lang w:val="ka-GE"/>
        </w:rPr>
      </w:pPr>
      <w:r>
        <w:rPr>
          <w:rFonts w:ascii="Sylfaen" w:hAnsi="Sylfaen"/>
          <w:color w:val="000000"/>
          <w:lang w:val="ka-GE"/>
        </w:rPr>
        <w:t xml:space="preserve">10. </w:t>
      </w:r>
      <w:r w:rsidRPr="00A3556F">
        <w:rPr>
          <w:rFonts w:ascii="Sylfaen" w:hAnsi="Sylfaen"/>
          <w:color w:val="000000"/>
          <w:lang w:val="ka-GE"/>
        </w:rPr>
        <w:t>ბრძანება ძალაშია ხელმოწერისთანავე.</w:t>
      </w:r>
    </w:p>
    <w:p w:rsidR="007920A3" w:rsidRDefault="007920A3" w:rsidP="007920A3">
      <w:pPr>
        <w:jc w:val="both"/>
        <w:rPr>
          <w:rFonts w:ascii="Sylfaen" w:hAnsi="Sylfaen"/>
          <w:color w:val="000000"/>
          <w:lang w:val="ka-GE"/>
        </w:rPr>
      </w:pPr>
    </w:p>
    <w:p w:rsidR="007920A3" w:rsidRPr="00A3556F" w:rsidRDefault="007920A3" w:rsidP="007920A3">
      <w:pPr>
        <w:jc w:val="right"/>
        <w:rPr>
          <w:rFonts w:ascii="Sylfaen" w:hAnsi="Sylfaen"/>
          <w:color w:val="000000"/>
          <w:lang w:val="ka-GE"/>
        </w:rPr>
      </w:pPr>
      <w:r>
        <w:rPr>
          <w:rFonts w:ascii="Sylfaen" w:hAnsi="Sylfaen"/>
          <w:color w:val="000000"/>
          <w:lang w:val="ka-GE"/>
        </w:rPr>
        <w:t>დავით სერგეენკო</w:t>
      </w:r>
    </w:p>
    <w:p w:rsidR="007920A3" w:rsidRPr="001D40EF" w:rsidRDefault="007920A3" w:rsidP="002558E7">
      <w:pPr>
        <w:jc w:val="both"/>
        <w:rPr>
          <w:rFonts w:ascii="Sylfaen" w:hAnsi="Sylfaen"/>
          <w:lang w:val="ka-GE"/>
        </w:rPr>
      </w:pPr>
    </w:p>
    <w:sectPr w:rsidR="007920A3" w:rsidRPr="001D40EF" w:rsidSect="00571B80">
      <w:pgSz w:w="11907" w:h="16840" w:code="9"/>
      <w:pgMar w:top="1134" w:right="851" w:bottom="1134" w:left="1134" w:header="720" w:footer="72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atia Nogaideli" w:date="2018-04-19T16:11:00Z" w:initials="NN">
    <w:p w:rsidR="0044625E" w:rsidRPr="0044625E" w:rsidRDefault="0044625E">
      <w:pPr>
        <w:pStyle w:val="CommentText"/>
        <w:rPr>
          <w:rFonts w:ascii="Sylfaen" w:hAnsi="Sylfaen"/>
          <w:lang w:val="ka-GE"/>
        </w:rPr>
      </w:pPr>
      <w:r>
        <w:rPr>
          <w:rStyle w:val="CommentReference"/>
        </w:rPr>
        <w:annotationRef/>
      </w:r>
      <w:r>
        <w:rPr>
          <w:rFonts w:ascii="Sylfaen" w:hAnsi="Sylfaen"/>
          <w:lang w:val="ka-GE"/>
        </w:rPr>
        <w:t>სოც. მომსახურების სააგენტოსთან შეთანხმება</w:t>
      </w:r>
      <w:bookmarkStart w:id="1" w:name="_GoBack"/>
      <w:bookmarkEnd w:id="1"/>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6B1" w:rsidRDefault="006426B1" w:rsidP="00EA4E5B">
      <w:pPr>
        <w:spacing w:after="0" w:line="240" w:lineRule="auto"/>
      </w:pPr>
      <w:r>
        <w:separator/>
      </w:r>
    </w:p>
  </w:endnote>
  <w:endnote w:type="continuationSeparator" w:id="0">
    <w:p w:rsidR="006426B1" w:rsidRDefault="006426B1" w:rsidP="00EA4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6B1" w:rsidRDefault="006426B1" w:rsidP="00EA4E5B">
      <w:pPr>
        <w:spacing w:after="0" w:line="240" w:lineRule="auto"/>
      </w:pPr>
      <w:r>
        <w:separator/>
      </w:r>
    </w:p>
  </w:footnote>
  <w:footnote w:type="continuationSeparator" w:id="0">
    <w:p w:rsidR="006426B1" w:rsidRDefault="006426B1" w:rsidP="00EA4E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43EF3"/>
    <w:multiLevelType w:val="hybridMultilevel"/>
    <w:tmpl w:val="6144C5FC"/>
    <w:lvl w:ilvl="0" w:tplc="D49278C2">
      <w:start w:val="1"/>
      <w:numFmt w:val="bullet"/>
      <w:lvlText w:val="•"/>
      <w:lvlJc w:val="left"/>
      <w:pPr>
        <w:tabs>
          <w:tab w:val="num" w:pos="720"/>
        </w:tabs>
        <w:ind w:left="720" w:hanging="360"/>
      </w:pPr>
      <w:rPr>
        <w:rFonts w:ascii="Arial" w:hAnsi="Arial" w:hint="default"/>
      </w:rPr>
    </w:lvl>
    <w:lvl w:ilvl="1" w:tplc="418E6D7E">
      <w:start w:val="1"/>
      <w:numFmt w:val="bullet"/>
      <w:lvlText w:val="•"/>
      <w:lvlJc w:val="left"/>
      <w:pPr>
        <w:tabs>
          <w:tab w:val="num" w:pos="786"/>
        </w:tabs>
        <w:ind w:left="786" w:hanging="360"/>
      </w:pPr>
      <w:rPr>
        <w:rFonts w:ascii="Arial" w:hAnsi="Arial" w:hint="default"/>
      </w:rPr>
    </w:lvl>
    <w:lvl w:ilvl="2" w:tplc="F1B66F3E">
      <w:start w:val="1271"/>
      <w:numFmt w:val="bullet"/>
      <w:lvlText w:val=""/>
      <w:lvlJc w:val="left"/>
      <w:pPr>
        <w:tabs>
          <w:tab w:val="num" w:pos="2160"/>
        </w:tabs>
        <w:ind w:left="2160" w:hanging="360"/>
      </w:pPr>
      <w:rPr>
        <w:rFonts w:ascii="Wingdings" w:hAnsi="Wingdings" w:hint="default"/>
      </w:rPr>
    </w:lvl>
    <w:lvl w:ilvl="3" w:tplc="194030E8" w:tentative="1">
      <w:start w:val="1"/>
      <w:numFmt w:val="bullet"/>
      <w:lvlText w:val="•"/>
      <w:lvlJc w:val="left"/>
      <w:pPr>
        <w:tabs>
          <w:tab w:val="num" w:pos="2880"/>
        </w:tabs>
        <w:ind w:left="2880" w:hanging="360"/>
      </w:pPr>
      <w:rPr>
        <w:rFonts w:ascii="Arial" w:hAnsi="Arial" w:hint="default"/>
      </w:rPr>
    </w:lvl>
    <w:lvl w:ilvl="4" w:tplc="B90C778A" w:tentative="1">
      <w:start w:val="1"/>
      <w:numFmt w:val="bullet"/>
      <w:lvlText w:val="•"/>
      <w:lvlJc w:val="left"/>
      <w:pPr>
        <w:tabs>
          <w:tab w:val="num" w:pos="3600"/>
        </w:tabs>
        <w:ind w:left="3600" w:hanging="360"/>
      </w:pPr>
      <w:rPr>
        <w:rFonts w:ascii="Arial" w:hAnsi="Arial" w:hint="default"/>
      </w:rPr>
    </w:lvl>
    <w:lvl w:ilvl="5" w:tplc="75801A0C" w:tentative="1">
      <w:start w:val="1"/>
      <w:numFmt w:val="bullet"/>
      <w:lvlText w:val="•"/>
      <w:lvlJc w:val="left"/>
      <w:pPr>
        <w:tabs>
          <w:tab w:val="num" w:pos="4320"/>
        </w:tabs>
        <w:ind w:left="4320" w:hanging="360"/>
      </w:pPr>
      <w:rPr>
        <w:rFonts w:ascii="Arial" w:hAnsi="Arial" w:hint="default"/>
      </w:rPr>
    </w:lvl>
    <w:lvl w:ilvl="6" w:tplc="AD702C24" w:tentative="1">
      <w:start w:val="1"/>
      <w:numFmt w:val="bullet"/>
      <w:lvlText w:val="•"/>
      <w:lvlJc w:val="left"/>
      <w:pPr>
        <w:tabs>
          <w:tab w:val="num" w:pos="5040"/>
        </w:tabs>
        <w:ind w:left="5040" w:hanging="360"/>
      </w:pPr>
      <w:rPr>
        <w:rFonts w:ascii="Arial" w:hAnsi="Arial" w:hint="default"/>
      </w:rPr>
    </w:lvl>
    <w:lvl w:ilvl="7" w:tplc="BFF23CDC" w:tentative="1">
      <w:start w:val="1"/>
      <w:numFmt w:val="bullet"/>
      <w:lvlText w:val="•"/>
      <w:lvlJc w:val="left"/>
      <w:pPr>
        <w:tabs>
          <w:tab w:val="num" w:pos="5760"/>
        </w:tabs>
        <w:ind w:left="5760" w:hanging="360"/>
      </w:pPr>
      <w:rPr>
        <w:rFonts w:ascii="Arial" w:hAnsi="Arial" w:hint="default"/>
      </w:rPr>
    </w:lvl>
    <w:lvl w:ilvl="8" w:tplc="1D90610E" w:tentative="1">
      <w:start w:val="1"/>
      <w:numFmt w:val="bullet"/>
      <w:lvlText w:val="•"/>
      <w:lvlJc w:val="left"/>
      <w:pPr>
        <w:tabs>
          <w:tab w:val="num" w:pos="6480"/>
        </w:tabs>
        <w:ind w:left="6480" w:hanging="360"/>
      </w:pPr>
      <w:rPr>
        <w:rFonts w:ascii="Arial" w:hAnsi="Arial" w:hint="default"/>
      </w:rPr>
    </w:lvl>
  </w:abstractNum>
  <w:abstractNum w:abstractNumId="1">
    <w:nsid w:val="06A47EAF"/>
    <w:multiLevelType w:val="hybridMultilevel"/>
    <w:tmpl w:val="A29A87D4"/>
    <w:lvl w:ilvl="0" w:tplc="5B6CD6A8">
      <w:start w:val="1"/>
      <w:numFmt w:val="bullet"/>
      <w:lvlText w:val="•"/>
      <w:lvlJc w:val="left"/>
      <w:pPr>
        <w:tabs>
          <w:tab w:val="num" w:pos="720"/>
        </w:tabs>
        <w:ind w:left="720" w:hanging="360"/>
      </w:pPr>
      <w:rPr>
        <w:rFonts w:ascii="Arial" w:hAnsi="Arial" w:hint="default"/>
      </w:rPr>
    </w:lvl>
    <w:lvl w:ilvl="1" w:tplc="64E2C350" w:tentative="1">
      <w:start w:val="1"/>
      <w:numFmt w:val="bullet"/>
      <w:lvlText w:val="•"/>
      <w:lvlJc w:val="left"/>
      <w:pPr>
        <w:tabs>
          <w:tab w:val="num" w:pos="1440"/>
        </w:tabs>
        <w:ind w:left="1440" w:hanging="360"/>
      </w:pPr>
      <w:rPr>
        <w:rFonts w:ascii="Arial" w:hAnsi="Arial" w:hint="default"/>
      </w:rPr>
    </w:lvl>
    <w:lvl w:ilvl="2" w:tplc="5F14E9DC" w:tentative="1">
      <w:start w:val="1"/>
      <w:numFmt w:val="bullet"/>
      <w:lvlText w:val="•"/>
      <w:lvlJc w:val="left"/>
      <w:pPr>
        <w:tabs>
          <w:tab w:val="num" w:pos="2160"/>
        </w:tabs>
        <w:ind w:left="2160" w:hanging="360"/>
      </w:pPr>
      <w:rPr>
        <w:rFonts w:ascii="Arial" w:hAnsi="Arial" w:hint="default"/>
      </w:rPr>
    </w:lvl>
    <w:lvl w:ilvl="3" w:tplc="5BAE86FA" w:tentative="1">
      <w:start w:val="1"/>
      <w:numFmt w:val="bullet"/>
      <w:lvlText w:val="•"/>
      <w:lvlJc w:val="left"/>
      <w:pPr>
        <w:tabs>
          <w:tab w:val="num" w:pos="2880"/>
        </w:tabs>
        <w:ind w:left="2880" w:hanging="360"/>
      </w:pPr>
      <w:rPr>
        <w:rFonts w:ascii="Arial" w:hAnsi="Arial" w:hint="default"/>
      </w:rPr>
    </w:lvl>
    <w:lvl w:ilvl="4" w:tplc="C0CCD12A" w:tentative="1">
      <w:start w:val="1"/>
      <w:numFmt w:val="bullet"/>
      <w:lvlText w:val="•"/>
      <w:lvlJc w:val="left"/>
      <w:pPr>
        <w:tabs>
          <w:tab w:val="num" w:pos="3600"/>
        </w:tabs>
        <w:ind w:left="3600" w:hanging="360"/>
      </w:pPr>
      <w:rPr>
        <w:rFonts w:ascii="Arial" w:hAnsi="Arial" w:hint="default"/>
      </w:rPr>
    </w:lvl>
    <w:lvl w:ilvl="5" w:tplc="EA764516" w:tentative="1">
      <w:start w:val="1"/>
      <w:numFmt w:val="bullet"/>
      <w:lvlText w:val="•"/>
      <w:lvlJc w:val="left"/>
      <w:pPr>
        <w:tabs>
          <w:tab w:val="num" w:pos="4320"/>
        </w:tabs>
        <w:ind w:left="4320" w:hanging="360"/>
      </w:pPr>
      <w:rPr>
        <w:rFonts w:ascii="Arial" w:hAnsi="Arial" w:hint="default"/>
      </w:rPr>
    </w:lvl>
    <w:lvl w:ilvl="6" w:tplc="B476AC74" w:tentative="1">
      <w:start w:val="1"/>
      <w:numFmt w:val="bullet"/>
      <w:lvlText w:val="•"/>
      <w:lvlJc w:val="left"/>
      <w:pPr>
        <w:tabs>
          <w:tab w:val="num" w:pos="5040"/>
        </w:tabs>
        <w:ind w:left="5040" w:hanging="360"/>
      </w:pPr>
      <w:rPr>
        <w:rFonts w:ascii="Arial" w:hAnsi="Arial" w:hint="default"/>
      </w:rPr>
    </w:lvl>
    <w:lvl w:ilvl="7" w:tplc="92BA97F8" w:tentative="1">
      <w:start w:val="1"/>
      <w:numFmt w:val="bullet"/>
      <w:lvlText w:val="•"/>
      <w:lvlJc w:val="left"/>
      <w:pPr>
        <w:tabs>
          <w:tab w:val="num" w:pos="5760"/>
        </w:tabs>
        <w:ind w:left="5760" w:hanging="360"/>
      </w:pPr>
      <w:rPr>
        <w:rFonts w:ascii="Arial" w:hAnsi="Arial" w:hint="default"/>
      </w:rPr>
    </w:lvl>
    <w:lvl w:ilvl="8" w:tplc="77FEBA78" w:tentative="1">
      <w:start w:val="1"/>
      <w:numFmt w:val="bullet"/>
      <w:lvlText w:val="•"/>
      <w:lvlJc w:val="left"/>
      <w:pPr>
        <w:tabs>
          <w:tab w:val="num" w:pos="6480"/>
        </w:tabs>
        <w:ind w:left="6480" w:hanging="360"/>
      </w:pPr>
      <w:rPr>
        <w:rFonts w:ascii="Arial" w:hAnsi="Arial" w:hint="default"/>
      </w:rPr>
    </w:lvl>
  </w:abstractNum>
  <w:abstractNum w:abstractNumId="2">
    <w:nsid w:val="13D4571C"/>
    <w:multiLevelType w:val="hybridMultilevel"/>
    <w:tmpl w:val="21D8E768"/>
    <w:lvl w:ilvl="0" w:tplc="1000471E">
      <w:start w:val="1"/>
      <w:numFmt w:val="bullet"/>
      <w:lvlText w:val="•"/>
      <w:lvlJc w:val="left"/>
      <w:pPr>
        <w:tabs>
          <w:tab w:val="num" w:pos="720"/>
        </w:tabs>
        <w:ind w:left="720" w:hanging="360"/>
      </w:pPr>
      <w:rPr>
        <w:rFonts w:ascii="Arial" w:hAnsi="Arial" w:hint="default"/>
      </w:rPr>
    </w:lvl>
    <w:lvl w:ilvl="1" w:tplc="D42077D4" w:tentative="1">
      <w:start w:val="1"/>
      <w:numFmt w:val="bullet"/>
      <w:lvlText w:val="•"/>
      <w:lvlJc w:val="left"/>
      <w:pPr>
        <w:tabs>
          <w:tab w:val="num" w:pos="1440"/>
        </w:tabs>
        <w:ind w:left="1440" w:hanging="360"/>
      </w:pPr>
      <w:rPr>
        <w:rFonts w:ascii="Arial" w:hAnsi="Arial" w:hint="default"/>
      </w:rPr>
    </w:lvl>
    <w:lvl w:ilvl="2" w:tplc="6840C158" w:tentative="1">
      <w:start w:val="1"/>
      <w:numFmt w:val="bullet"/>
      <w:lvlText w:val="•"/>
      <w:lvlJc w:val="left"/>
      <w:pPr>
        <w:tabs>
          <w:tab w:val="num" w:pos="2160"/>
        </w:tabs>
        <w:ind w:left="2160" w:hanging="360"/>
      </w:pPr>
      <w:rPr>
        <w:rFonts w:ascii="Arial" w:hAnsi="Arial" w:hint="default"/>
      </w:rPr>
    </w:lvl>
    <w:lvl w:ilvl="3" w:tplc="BF62A2F2" w:tentative="1">
      <w:start w:val="1"/>
      <w:numFmt w:val="bullet"/>
      <w:lvlText w:val="•"/>
      <w:lvlJc w:val="left"/>
      <w:pPr>
        <w:tabs>
          <w:tab w:val="num" w:pos="2880"/>
        </w:tabs>
        <w:ind w:left="2880" w:hanging="360"/>
      </w:pPr>
      <w:rPr>
        <w:rFonts w:ascii="Arial" w:hAnsi="Arial" w:hint="default"/>
      </w:rPr>
    </w:lvl>
    <w:lvl w:ilvl="4" w:tplc="C8EA7638" w:tentative="1">
      <w:start w:val="1"/>
      <w:numFmt w:val="bullet"/>
      <w:lvlText w:val="•"/>
      <w:lvlJc w:val="left"/>
      <w:pPr>
        <w:tabs>
          <w:tab w:val="num" w:pos="3600"/>
        </w:tabs>
        <w:ind w:left="3600" w:hanging="360"/>
      </w:pPr>
      <w:rPr>
        <w:rFonts w:ascii="Arial" w:hAnsi="Arial" w:hint="default"/>
      </w:rPr>
    </w:lvl>
    <w:lvl w:ilvl="5" w:tplc="BBFE93C2" w:tentative="1">
      <w:start w:val="1"/>
      <w:numFmt w:val="bullet"/>
      <w:lvlText w:val="•"/>
      <w:lvlJc w:val="left"/>
      <w:pPr>
        <w:tabs>
          <w:tab w:val="num" w:pos="4320"/>
        </w:tabs>
        <w:ind w:left="4320" w:hanging="360"/>
      </w:pPr>
      <w:rPr>
        <w:rFonts w:ascii="Arial" w:hAnsi="Arial" w:hint="default"/>
      </w:rPr>
    </w:lvl>
    <w:lvl w:ilvl="6" w:tplc="E224000E" w:tentative="1">
      <w:start w:val="1"/>
      <w:numFmt w:val="bullet"/>
      <w:lvlText w:val="•"/>
      <w:lvlJc w:val="left"/>
      <w:pPr>
        <w:tabs>
          <w:tab w:val="num" w:pos="5040"/>
        </w:tabs>
        <w:ind w:left="5040" w:hanging="360"/>
      </w:pPr>
      <w:rPr>
        <w:rFonts w:ascii="Arial" w:hAnsi="Arial" w:hint="default"/>
      </w:rPr>
    </w:lvl>
    <w:lvl w:ilvl="7" w:tplc="5B9A7754" w:tentative="1">
      <w:start w:val="1"/>
      <w:numFmt w:val="bullet"/>
      <w:lvlText w:val="•"/>
      <w:lvlJc w:val="left"/>
      <w:pPr>
        <w:tabs>
          <w:tab w:val="num" w:pos="5760"/>
        </w:tabs>
        <w:ind w:left="5760" w:hanging="360"/>
      </w:pPr>
      <w:rPr>
        <w:rFonts w:ascii="Arial" w:hAnsi="Arial" w:hint="default"/>
      </w:rPr>
    </w:lvl>
    <w:lvl w:ilvl="8" w:tplc="46EAD482" w:tentative="1">
      <w:start w:val="1"/>
      <w:numFmt w:val="bullet"/>
      <w:lvlText w:val="•"/>
      <w:lvlJc w:val="left"/>
      <w:pPr>
        <w:tabs>
          <w:tab w:val="num" w:pos="6480"/>
        </w:tabs>
        <w:ind w:left="6480" w:hanging="360"/>
      </w:pPr>
      <w:rPr>
        <w:rFonts w:ascii="Arial" w:hAnsi="Arial" w:hint="default"/>
      </w:rPr>
    </w:lvl>
  </w:abstractNum>
  <w:abstractNum w:abstractNumId="3">
    <w:nsid w:val="28EC27C5"/>
    <w:multiLevelType w:val="hybridMultilevel"/>
    <w:tmpl w:val="F296E744"/>
    <w:lvl w:ilvl="0" w:tplc="DDCA1E58">
      <w:start w:val="1"/>
      <w:numFmt w:val="bullet"/>
      <w:lvlText w:val="•"/>
      <w:lvlJc w:val="left"/>
      <w:pPr>
        <w:tabs>
          <w:tab w:val="num" w:pos="720"/>
        </w:tabs>
        <w:ind w:left="720" w:hanging="360"/>
      </w:pPr>
      <w:rPr>
        <w:rFonts w:ascii="Arial" w:hAnsi="Arial" w:hint="default"/>
      </w:rPr>
    </w:lvl>
    <w:lvl w:ilvl="1" w:tplc="825A390A">
      <w:start w:val="1"/>
      <w:numFmt w:val="bullet"/>
      <w:lvlText w:val="•"/>
      <w:lvlJc w:val="left"/>
      <w:pPr>
        <w:tabs>
          <w:tab w:val="num" w:pos="786"/>
        </w:tabs>
        <w:ind w:left="786" w:hanging="360"/>
      </w:pPr>
      <w:rPr>
        <w:rFonts w:ascii="Arial" w:hAnsi="Arial" w:hint="default"/>
      </w:rPr>
    </w:lvl>
    <w:lvl w:ilvl="2" w:tplc="C56C797A">
      <w:start w:val="1426"/>
      <w:numFmt w:val="bullet"/>
      <w:lvlText w:val=""/>
      <w:lvlJc w:val="left"/>
      <w:pPr>
        <w:tabs>
          <w:tab w:val="num" w:pos="2160"/>
        </w:tabs>
        <w:ind w:left="2160" w:hanging="360"/>
      </w:pPr>
      <w:rPr>
        <w:rFonts w:ascii="Wingdings" w:hAnsi="Wingdings" w:hint="default"/>
      </w:rPr>
    </w:lvl>
    <w:lvl w:ilvl="3" w:tplc="9E50E33C" w:tentative="1">
      <w:start w:val="1"/>
      <w:numFmt w:val="bullet"/>
      <w:lvlText w:val="•"/>
      <w:lvlJc w:val="left"/>
      <w:pPr>
        <w:tabs>
          <w:tab w:val="num" w:pos="2880"/>
        </w:tabs>
        <w:ind w:left="2880" w:hanging="360"/>
      </w:pPr>
      <w:rPr>
        <w:rFonts w:ascii="Arial" w:hAnsi="Arial" w:hint="default"/>
      </w:rPr>
    </w:lvl>
    <w:lvl w:ilvl="4" w:tplc="096E3FEA" w:tentative="1">
      <w:start w:val="1"/>
      <w:numFmt w:val="bullet"/>
      <w:lvlText w:val="•"/>
      <w:lvlJc w:val="left"/>
      <w:pPr>
        <w:tabs>
          <w:tab w:val="num" w:pos="3600"/>
        </w:tabs>
        <w:ind w:left="3600" w:hanging="360"/>
      </w:pPr>
      <w:rPr>
        <w:rFonts w:ascii="Arial" w:hAnsi="Arial" w:hint="default"/>
      </w:rPr>
    </w:lvl>
    <w:lvl w:ilvl="5" w:tplc="84B469F4" w:tentative="1">
      <w:start w:val="1"/>
      <w:numFmt w:val="bullet"/>
      <w:lvlText w:val="•"/>
      <w:lvlJc w:val="left"/>
      <w:pPr>
        <w:tabs>
          <w:tab w:val="num" w:pos="4320"/>
        </w:tabs>
        <w:ind w:left="4320" w:hanging="360"/>
      </w:pPr>
      <w:rPr>
        <w:rFonts w:ascii="Arial" w:hAnsi="Arial" w:hint="default"/>
      </w:rPr>
    </w:lvl>
    <w:lvl w:ilvl="6" w:tplc="4C7C9BAE" w:tentative="1">
      <w:start w:val="1"/>
      <w:numFmt w:val="bullet"/>
      <w:lvlText w:val="•"/>
      <w:lvlJc w:val="left"/>
      <w:pPr>
        <w:tabs>
          <w:tab w:val="num" w:pos="5040"/>
        </w:tabs>
        <w:ind w:left="5040" w:hanging="360"/>
      </w:pPr>
      <w:rPr>
        <w:rFonts w:ascii="Arial" w:hAnsi="Arial" w:hint="default"/>
      </w:rPr>
    </w:lvl>
    <w:lvl w:ilvl="7" w:tplc="E954BA54" w:tentative="1">
      <w:start w:val="1"/>
      <w:numFmt w:val="bullet"/>
      <w:lvlText w:val="•"/>
      <w:lvlJc w:val="left"/>
      <w:pPr>
        <w:tabs>
          <w:tab w:val="num" w:pos="5760"/>
        </w:tabs>
        <w:ind w:left="5760" w:hanging="360"/>
      </w:pPr>
      <w:rPr>
        <w:rFonts w:ascii="Arial" w:hAnsi="Arial" w:hint="default"/>
      </w:rPr>
    </w:lvl>
    <w:lvl w:ilvl="8" w:tplc="9A82EA78" w:tentative="1">
      <w:start w:val="1"/>
      <w:numFmt w:val="bullet"/>
      <w:lvlText w:val="•"/>
      <w:lvlJc w:val="left"/>
      <w:pPr>
        <w:tabs>
          <w:tab w:val="num" w:pos="6480"/>
        </w:tabs>
        <w:ind w:left="6480" w:hanging="360"/>
      </w:pPr>
      <w:rPr>
        <w:rFonts w:ascii="Arial" w:hAnsi="Arial" w:hint="default"/>
      </w:rPr>
    </w:lvl>
  </w:abstractNum>
  <w:abstractNum w:abstractNumId="4">
    <w:nsid w:val="3BF01EAF"/>
    <w:multiLevelType w:val="hybridMultilevel"/>
    <w:tmpl w:val="B882C67A"/>
    <w:lvl w:ilvl="0" w:tplc="BA8E81FA">
      <w:start w:val="1"/>
      <w:numFmt w:val="bullet"/>
      <w:lvlText w:val="•"/>
      <w:lvlJc w:val="left"/>
      <w:pPr>
        <w:tabs>
          <w:tab w:val="num" w:pos="720"/>
        </w:tabs>
        <w:ind w:left="720" w:hanging="360"/>
      </w:pPr>
      <w:rPr>
        <w:rFonts w:ascii="Arial" w:hAnsi="Arial" w:hint="default"/>
      </w:rPr>
    </w:lvl>
    <w:lvl w:ilvl="1" w:tplc="D5B0495A">
      <w:start w:val="432"/>
      <w:numFmt w:val="bullet"/>
      <w:lvlText w:val=""/>
      <w:lvlJc w:val="left"/>
      <w:pPr>
        <w:tabs>
          <w:tab w:val="num" w:pos="1440"/>
        </w:tabs>
        <w:ind w:left="1440" w:hanging="360"/>
      </w:pPr>
      <w:rPr>
        <w:rFonts w:ascii="Wingdings" w:hAnsi="Wingdings" w:hint="default"/>
      </w:rPr>
    </w:lvl>
    <w:lvl w:ilvl="2" w:tplc="590E0640" w:tentative="1">
      <w:start w:val="1"/>
      <w:numFmt w:val="bullet"/>
      <w:lvlText w:val="•"/>
      <w:lvlJc w:val="left"/>
      <w:pPr>
        <w:tabs>
          <w:tab w:val="num" w:pos="2160"/>
        </w:tabs>
        <w:ind w:left="2160" w:hanging="360"/>
      </w:pPr>
      <w:rPr>
        <w:rFonts w:ascii="Arial" w:hAnsi="Arial" w:hint="default"/>
      </w:rPr>
    </w:lvl>
    <w:lvl w:ilvl="3" w:tplc="3C285402" w:tentative="1">
      <w:start w:val="1"/>
      <w:numFmt w:val="bullet"/>
      <w:lvlText w:val="•"/>
      <w:lvlJc w:val="left"/>
      <w:pPr>
        <w:tabs>
          <w:tab w:val="num" w:pos="2880"/>
        </w:tabs>
        <w:ind w:left="2880" w:hanging="360"/>
      </w:pPr>
      <w:rPr>
        <w:rFonts w:ascii="Arial" w:hAnsi="Arial" w:hint="default"/>
      </w:rPr>
    </w:lvl>
    <w:lvl w:ilvl="4" w:tplc="22267316" w:tentative="1">
      <w:start w:val="1"/>
      <w:numFmt w:val="bullet"/>
      <w:lvlText w:val="•"/>
      <w:lvlJc w:val="left"/>
      <w:pPr>
        <w:tabs>
          <w:tab w:val="num" w:pos="3600"/>
        </w:tabs>
        <w:ind w:left="3600" w:hanging="360"/>
      </w:pPr>
      <w:rPr>
        <w:rFonts w:ascii="Arial" w:hAnsi="Arial" w:hint="default"/>
      </w:rPr>
    </w:lvl>
    <w:lvl w:ilvl="5" w:tplc="88721708" w:tentative="1">
      <w:start w:val="1"/>
      <w:numFmt w:val="bullet"/>
      <w:lvlText w:val="•"/>
      <w:lvlJc w:val="left"/>
      <w:pPr>
        <w:tabs>
          <w:tab w:val="num" w:pos="4320"/>
        </w:tabs>
        <w:ind w:left="4320" w:hanging="360"/>
      </w:pPr>
      <w:rPr>
        <w:rFonts w:ascii="Arial" w:hAnsi="Arial" w:hint="default"/>
      </w:rPr>
    </w:lvl>
    <w:lvl w:ilvl="6" w:tplc="CFC0AB26" w:tentative="1">
      <w:start w:val="1"/>
      <w:numFmt w:val="bullet"/>
      <w:lvlText w:val="•"/>
      <w:lvlJc w:val="left"/>
      <w:pPr>
        <w:tabs>
          <w:tab w:val="num" w:pos="5040"/>
        </w:tabs>
        <w:ind w:left="5040" w:hanging="360"/>
      </w:pPr>
      <w:rPr>
        <w:rFonts w:ascii="Arial" w:hAnsi="Arial" w:hint="default"/>
      </w:rPr>
    </w:lvl>
    <w:lvl w:ilvl="7" w:tplc="68642742" w:tentative="1">
      <w:start w:val="1"/>
      <w:numFmt w:val="bullet"/>
      <w:lvlText w:val="•"/>
      <w:lvlJc w:val="left"/>
      <w:pPr>
        <w:tabs>
          <w:tab w:val="num" w:pos="5760"/>
        </w:tabs>
        <w:ind w:left="5760" w:hanging="360"/>
      </w:pPr>
      <w:rPr>
        <w:rFonts w:ascii="Arial" w:hAnsi="Arial" w:hint="default"/>
      </w:rPr>
    </w:lvl>
    <w:lvl w:ilvl="8" w:tplc="928C69AE" w:tentative="1">
      <w:start w:val="1"/>
      <w:numFmt w:val="bullet"/>
      <w:lvlText w:val="•"/>
      <w:lvlJc w:val="left"/>
      <w:pPr>
        <w:tabs>
          <w:tab w:val="num" w:pos="6480"/>
        </w:tabs>
        <w:ind w:left="6480" w:hanging="360"/>
      </w:pPr>
      <w:rPr>
        <w:rFonts w:ascii="Arial" w:hAnsi="Arial" w:hint="default"/>
      </w:rPr>
    </w:lvl>
  </w:abstractNum>
  <w:abstractNum w:abstractNumId="5">
    <w:nsid w:val="4CBF720E"/>
    <w:multiLevelType w:val="hybridMultilevel"/>
    <w:tmpl w:val="74C2A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F25EE5"/>
    <w:multiLevelType w:val="hybridMultilevel"/>
    <w:tmpl w:val="6012FE6E"/>
    <w:lvl w:ilvl="0" w:tplc="0409000D">
      <w:start w:val="1"/>
      <w:numFmt w:val="bullet"/>
      <w:lvlText w:val=""/>
      <w:lvlJc w:val="left"/>
      <w:pPr>
        <w:ind w:left="1560" w:hanging="360"/>
      </w:pPr>
      <w:rPr>
        <w:rFonts w:ascii="Wingdings" w:hAnsi="Wingdings"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7">
    <w:nsid w:val="6D3B510E"/>
    <w:multiLevelType w:val="hybridMultilevel"/>
    <w:tmpl w:val="B632478C"/>
    <w:lvl w:ilvl="0" w:tplc="2E4A2694">
      <w:start w:val="1"/>
      <w:numFmt w:val="bullet"/>
      <w:lvlText w:val="•"/>
      <w:lvlJc w:val="left"/>
      <w:pPr>
        <w:tabs>
          <w:tab w:val="num" w:pos="720"/>
        </w:tabs>
        <w:ind w:left="720" w:hanging="360"/>
      </w:pPr>
      <w:rPr>
        <w:rFonts w:ascii="Arial" w:hAnsi="Arial" w:hint="default"/>
      </w:rPr>
    </w:lvl>
    <w:lvl w:ilvl="1" w:tplc="67967368" w:tentative="1">
      <w:start w:val="1"/>
      <w:numFmt w:val="bullet"/>
      <w:lvlText w:val="•"/>
      <w:lvlJc w:val="left"/>
      <w:pPr>
        <w:tabs>
          <w:tab w:val="num" w:pos="1440"/>
        </w:tabs>
        <w:ind w:left="1440" w:hanging="360"/>
      </w:pPr>
      <w:rPr>
        <w:rFonts w:ascii="Arial" w:hAnsi="Arial" w:hint="default"/>
      </w:rPr>
    </w:lvl>
    <w:lvl w:ilvl="2" w:tplc="EE7233E0" w:tentative="1">
      <w:start w:val="1"/>
      <w:numFmt w:val="bullet"/>
      <w:lvlText w:val="•"/>
      <w:lvlJc w:val="left"/>
      <w:pPr>
        <w:tabs>
          <w:tab w:val="num" w:pos="2160"/>
        </w:tabs>
        <w:ind w:left="2160" w:hanging="360"/>
      </w:pPr>
      <w:rPr>
        <w:rFonts w:ascii="Arial" w:hAnsi="Arial" w:hint="default"/>
      </w:rPr>
    </w:lvl>
    <w:lvl w:ilvl="3" w:tplc="7E6EDAFE" w:tentative="1">
      <w:start w:val="1"/>
      <w:numFmt w:val="bullet"/>
      <w:lvlText w:val="•"/>
      <w:lvlJc w:val="left"/>
      <w:pPr>
        <w:tabs>
          <w:tab w:val="num" w:pos="2880"/>
        </w:tabs>
        <w:ind w:left="2880" w:hanging="360"/>
      </w:pPr>
      <w:rPr>
        <w:rFonts w:ascii="Arial" w:hAnsi="Arial" w:hint="default"/>
      </w:rPr>
    </w:lvl>
    <w:lvl w:ilvl="4" w:tplc="D696AF04" w:tentative="1">
      <w:start w:val="1"/>
      <w:numFmt w:val="bullet"/>
      <w:lvlText w:val="•"/>
      <w:lvlJc w:val="left"/>
      <w:pPr>
        <w:tabs>
          <w:tab w:val="num" w:pos="3600"/>
        </w:tabs>
        <w:ind w:left="3600" w:hanging="360"/>
      </w:pPr>
      <w:rPr>
        <w:rFonts w:ascii="Arial" w:hAnsi="Arial" w:hint="default"/>
      </w:rPr>
    </w:lvl>
    <w:lvl w:ilvl="5" w:tplc="B9BAB1D4" w:tentative="1">
      <w:start w:val="1"/>
      <w:numFmt w:val="bullet"/>
      <w:lvlText w:val="•"/>
      <w:lvlJc w:val="left"/>
      <w:pPr>
        <w:tabs>
          <w:tab w:val="num" w:pos="4320"/>
        </w:tabs>
        <w:ind w:left="4320" w:hanging="360"/>
      </w:pPr>
      <w:rPr>
        <w:rFonts w:ascii="Arial" w:hAnsi="Arial" w:hint="default"/>
      </w:rPr>
    </w:lvl>
    <w:lvl w:ilvl="6" w:tplc="B27A9F90" w:tentative="1">
      <w:start w:val="1"/>
      <w:numFmt w:val="bullet"/>
      <w:lvlText w:val="•"/>
      <w:lvlJc w:val="left"/>
      <w:pPr>
        <w:tabs>
          <w:tab w:val="num" w:pos="5040"/>
        </w:tabs>
        <w:ind w:left="5040" w:hanging="360"/>
      </w:pPr>
      <w:rPr>
        <w:rFonts w:ascii="Arial" w:hAnsi="Arial" w:hint="default"/>
      </w:rPr>
    </w:lvl>
    <w:lvl w:ilvl="7" w:tplc="C59A2B3C" w:tentative="1">
      <w:start w:val="1"/>
      <w:numFmt w:val="bullet"/>
      <w:lvlText w:val="•"/>
      <w:lvlJc w:val="left"/>
      <w:pPr>
        <w:tabs>
          <w:tab w:val="num" w:pos="5760"/>
        </w:tabs>
        <w:ind w:left="5760" w:hanging="360"/>
      </w:pPr>
      <w:rPr>
        <w:rFonts w:ascii="Arial" w:hAnsi="Arial" w:hint="default"/>
      </w:rPr>
    </w:lvl>
    <w:lvl w:ilvl="8" w:tplc="08A6314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5"/>
  </w:num>
  <w:num w:numId="4">
    <w:abstractNumId w:val="1"/>
  </w:num>
  <w:num w:numId="5">
    <w:abstractNumId w:val="7"/>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2A5"/>
    <w:rsid w:val="000373B3"/>
    <w:rsid w:val="0004124A"/>
    <w:rsid w:val="000B4A2C"/>
    <w:rsid w:val="001751A6"/>
    <w:rsid w:val="001D40EF"/>
    <w:rsid w:val="002042B4"/>
    <w:rsid w:val="002152A5"/>
    <w:rsid w:val="00223F10"/>
    <w:rsid w:val="002558E7"/>
    <w:rsid w:val="00332630"/>
    <w:rsid w:val="00354F1A"/>
    <w:rsid w:val="00394951"/>
    <w:rsid w:val="003D7265"/>
    <w:rsid w:val="0042571E"/>
    <w:rsid w:val="0044625E"/>
    <w:rsid w:val="004D14E8"/>
    <w:rsid w:val="004F34B3"/>
    <w:rsid w:val="004F60C2"/>
    <w:rsid w:val="0050520D"/>
    <w:rsid w:val="00571B80"/>
    <w:rsid w:val="005C158E"/>
    <w:rsid w:val="005C4E98"/>
    <w:rsid w:val="00623270"/>
    <w:rsid w:val="00637B68"/>
    <w:rsid w:val="006426B1"/>
    <w:rsid w:val="00654148"/>
    <w:rsid w:val="00662699"/>
    <w:rsid w:val="00674263"/>
    <w:rsid w:val="006E3D41"/>
    <w:rsid w:val="006F1798"/>
    <w:rsid w:val="00720253"/>
    <w:rsid w:val="00723544"/>
    <w:rsid w:val="00742F5B"/>
    <w:rsid w:val="0078328D"/>
    <w:rsid w:val="007920A3"/>
    <w:rsid w:val="007F453D"/>
    <w:rsid w:val="00803E51"/>
    <w:rsid w:val="00881116"/>
    <w:rsid w:val="008A06CE"/>
    <w:rsid w:val="008B0AAF"/>
    <w:rsid w:val="00921DF6"/>
    <w:rsid w:val="00951BFC"/>
    <w:rsid w:val="009947CE"/>
    <w:rsid w:val="009C7164"/>
    <w:rsid w:val="00A31085"/>
    <w:rsid w:val="00A36400"/>
    <w:rsid w:val="00A82E65"/>
    <w:rsid w:val="00A9466B"/>
    <w:rsid w:val="00AB282C"/>
    <w:rsid w:val="00AF4043"/>
    <w:rsid w:val="00B36DB6"/>
    <w:rsid w:val="00BB776D"/>
    <w:rsid w:val="00BD08AF"/>
    <w:rsid w:val="00C23061"/>
    <w:rsid w:val="00C40E51"/>
    <w:rsid w:val="00C55585"/>
    <w:rsid w:val="00C907CD"/>
    <w:rsid w:val="00CF2E5F"/>
    <w:rsid w:val="00D22437"/>
    <w:rsid w:val="00D94F56"/>
    <w:rsid w:val="00DB4A05"/>
    <w:rsid w:val="00EA4E5B"/>
    <w:rsid w:val="00ED74FB"/>
    <w:rsid w:val="00F81F46"/>
    <w:rsid w:val="00FA7586"/>
    <w:rsid w:val="00FB6452"/>
    <w:rsid w:val="00FC7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E51"/>
    <w:pPr>
      <w:ind w:left="720"/>
      <w:contextualSpacing/>
    </w:pPr>
  </w:style>
  <w:style w:type="paragraph" w:styleId="Header">
    <w:name w:val="header"/>
    <w:basedOn w:val="Normal"/>
    <w:link w:val="HeaderChar"/>
    <w:uiPriority w:val="99"/>
    <w:unhideWhenUsed/>
    <w:rsid w:val="00EA4E5B"/>
    <w:pPr>
      <w:tabs>
        <w:tab w:val="center" w:pos="4844"/>
        <w:tab w:val="right" w:pos="9689"/>
      </w:tabs>
      <w:spacing w:after="0" w:line="240" w:lineRule="auto"/>
    </w:pPr>
  </w:style>
  <w:style w:type="character" w:customStyle="1" w:styleId="HeaderChar">
    <w:name w:val="Header Char"/>
    <w:basedOn w:val="DefaultParagraphFont"/>
    <w:link w:val="Header"/>
    <w:uiPriority w:val="99"/>
    <w:rsid w:val="00EA4E5B"/>
  </w:style>
  <w:style w:type="paragraph" w:styleId="Footer">
    <w:name w:val="footer"/>
    <w:basedOn w:val="Normal"/>
    <w:link w:val="FooterChar"/>
    <w:uiPriority w:val="99"/>
    <w:unhideWhenUsed/>
    <w:rsid w:val="00EA4E5B"/>
    <w:pPr>
      <w:tabs>
        <w:tab w:val="center" w:pos="4844"/>
        <w:tab w:val="right" w:pos="9689"/>
      </w:tabs>
      <w:spacing w:after="0" w:line="240" w:lineRule="auto"/>
    </w:pPr>
  </w:style>
  <w:style w:type="character" w:customStyle="1" w:styleId="FooterChar">
    <w:name w:val="Footer Char"/>
    <w:basedOn w:val="DefaultParagraphFont"/>
    <w:link w:val="Footer"/>
    <w:uiPriority w:val="99"/>
    <w:rsid w:val="00EA4E5B"/>
  </w:style>
  <w:style w:type="table" w:styleId="TableGrid">
    <w:name w:val="Table Grid"/>
    <w:basedOn w:val="TableNormal"/>
    <w:uiPriority w:val="59"/>
    <w:rsid w:val="00994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42F5B"/>
    <w:rPr>
      <w:sz w:val="16"/>
      <w:szCs w:val="16"/>
    </w:rPr>
  </w:style>
  <w:style w:type="paragraph" w:styleId="CommentText">
    <w:name w:val="annotation text"/>
    <w:basedOn w:val="Normal"/>
    <w:link w:val="CommentTextChar"/>
    <w:uiPriority w:val="99"/>
    <w:semiHidden/>
    <w:unhideWhenUsed/>
    <w:rsid w:val="00742F5B"/>
    <w:pPr>
      <w:spacing w:line="240" w:lineRule="auto"/>
    </w:pPr>
    <w:rPr>
      <w:sz w:val="20"/>
      <w:szCs w:val="20"/>
    </w:rPr>
  </w:style>
  <w:style w:type="character" w:customStyle="1" w:styleId="CommentTextChar">
    <w:name w:val="Comment Text Char"/>
    <w:basedOn w:val="DefaultParagraphFont"/>
    <w:link w:val="CommentText"/>
    <w:uiPriority w:val="99"/>
    <w:semiHidden/>
    <w:rsid w:val="00742F5B"/>
    <w:rPr>
      <w:sz w:val="20"/>
      <w:szCs w:val="20"/>
    </w:rPr>
  </w:style>
  <w:style w:type="paragraph" w:styleId="CommentSubject">
    <w:name w:val="annotation subject"/>
    <w:basedOn w:val="CommentText"/>
    <w:next w:val="CommentText"/>
    <w:link w:val="CommentSubjectChar"/>
    <w:uiPriority w:val="99"/>
    <w:semiHidden/>
    <w:unhideWhenUsed/>
    <w:rsid w:val="00742F5B"/>
    <w:rPr>
      <w:b/>
      <w:bCs/>
    </w:rPr>
  </w:style>
  <w:style w:type="character" w:customStyle="1" w:styleId="CommentSubjectChar">
    <w:name w:val="Comment Subject Char"/>
    <w:basedOn w:val="CommentTextChar"/>
    <w:link w:val="CommentSubject"/>
    <w:uiPriority w:val="99"/>
    <w:semiHidden/>
    <w:rsid w:val="00742F5B"/>
    <w:rPr>
      <w:b/>
      <w:bCs/>
      <w:sz w:val="20"/>
      <w:szCs w:val="20"/>
    </w:rPr>
  </w:style>
  <w:style w:type="paragraph" w:styleId="BalloonText">
    <w:name w:val="Balloon Text"/>
    <w:basedOn w:val="Normal"/>
    <w:link w:val="BalloonTextChar"/>
    <w:uiPriority w:val="99"/>
    <w:semiHidden/>
    <w:unhideWhenUsed/>
    <w:rsid w:val="00742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F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E51"/>
    <w:pPr>
      <w:ind w:left="720"/>
      <w:contextualSpacing/>
    </w:pPr>
  </w:style>
  <w:style w:type="paragraph" w:styleId="Header">
    <w:name w:val="header"/>
    <w:basedOn w:val="Normal"/>
    <w:link w:val="HeaderChar"/>
    <w:uiPriority w:val="99"/>
    <w:unhideWhenUsed/>
    <w:rsid w:val="00EA4E5B"/>
    <w:pPr>
      <w:tabs>
        <w:tab w:val="center" w:pos="4844"/>
        <w:tab w:val="right" w:pos="9689"/>
      </w:tabs>
      <w:spacing w:after="0" w:line="240" w:lineRule="auto"/>
    </w:pPr>
  </w:style>
  <w:style w:type="character" w:customStyle="1" w:styleId="HeaderChar">
    <w:name w:val="Header Char"/>
    <w:basedOn w:val="DefaultParagraphFont"/>
    <w:link w:val="Header"/>
    <w:uiPriority w:val="99"/>
    <w:rsid w:val="00EA4E5B"/>
  </w:style>
  <w:style w:type="paragraph" w:styleId="Footer">
    <w:name w:val="footer"/>
    <w:basedOn w:val="Normal"/>
    <w:link w:val="FooterChar"/>
    <w:uiPriority w:val="99"/>
    <w:unhideWhenUsed/>
    <w:rsid w:val="00EA4E5B"/>
    <w:pPr>
      <w:tabs>
        <w:tab w:val="center" w:pos="4844"/>
        <w:tab w:val="right" w:pos="9689"/>
      </w:tabs>
      <w:spacing w:after="0" w:line="240" w:lineRule="auto"/>
    </w:pPr>
  </w:style>
  <w:style w:type="character" w:customStyle="1" w:styleId="FooterChar">
    <w:name w:val="Footer Char"/>
    <w:basedOn w:val="DefaultParagraphFont"/>
    <w:link w:val="Footer"/>
    <w:uiPriority w:val="99"/>
    <w:rsid w:val="00EA4E5B"/>
  </w:style>
  <w:style w:type="table" w:styleId="TableGrid">
    <w:name w:val="Table Grid"/>
    <w:basedOn w:val="TableNormal"/>
    <w:uiPriority w:val="59"/>
    <w:rsid w:val="00994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42F5B"/>
    <w:rPr>
      <w:sz w:val="16"/>
      <w:szCs w:val="16"/>
    </w:rPr>
  </w:style>
  <w:style w:type="paragraph" w:styleId="CommentText">
    <w:name w:val="annotation text"/>
    <w:basedOn w:val="Normal"/>
    <w:link w:val="CommentTextChar"/>
    <w:uiPriority w:val="99"/>
    <w:semiHidden/>
    <w:unhideWhenUsed/>
    <w:rsid w:val="00742F5B"/>
    <w:pPr>
      <w:spacing w:line="240" w:lineRule="auto"/>
    </w:pPr>
    <w:rPr>
      <w:sz w:val="20"/>
      <w:szCs w:val="20"/>
    </w:rPr>
  </w:style>
  <w:style w:type="character" w:customStyle="1" w:styleId="CommentTextChar">
    <w:name w:val="Comment Text Char"/>
    <w:basedOn w:val="DefaultParagraphFont"/>
    <w:link w:val="CommentText"/>
    <w:uiPriority w:val="99"/>
    <w:semiHidden/>
    <w:rsid w:val="00742F5B"/>
    <w:rPr>
      <w:sz w:val="20"/>
      <w:szCs w:val="20"/>
    </w:rPr>
  </w:style>
  <w:style w:type="paragraph" w:styleId="CommentSubject">
    <w:name w:val="annotation subject"/>
    <w:basedOn w:val="CommentText"/>
    <w:next w:val="CommentText"/>
    <w:link w:val="CommentSubjectChar"/>
    <w:uiPriority w:val="99"/>
    <w:semiHidden/>
    <w:unhideWhenUsed/>
    <w:rsid w:val="00742F5B"/>
    <w:rPr>
      <w:b/>
      <w:bCs/>
    </w:rPr>
  </w:style>
  <w:style w:type="character" w:customStyle="1" w:styleId="CommentSubjectChar">
    <w:name w:val="Comment Subject Char"/>
    <w:basedOn w:val="CommentTextChar"/>
    <w:link w:val="CommentSubject"/>
    <w:uiPriority w:val="99"/>
    <w:semiHidden/>
    <w:rsid w:val="00742F5B"/>
    <w:rPr>
      <w:b/>
      <w:bCs/>
      <w:sz w:val="20"/>
      <w:szCs w:val="20"/>
    </w:rPr>
  </w:style>
  <w:style w:type="paragraph" w:styleId="BalloonText">
    <w:name w:val="Balloon Text"/>
    <w:basedOn w:val="Normal"/>
    <w:link w:val="BalloonTextChar"/>
    <w:uiPriority w:val="99"/>
    <w:semiHidden/>
    <w:unhideWhenUsed/>
    <w:rsid w:val="00742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F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993875">
      <w:bodyDiv w:val="1"/>
      <w:marLeft w:val="0"/>
      <w:marRight w:val="0"/>
      <w:marTop w:val="0"/>
      <w:marBottom w:val="0"/>
      <w:divBdr>
        <w:top w:val="none" w:sz="0" w:space="0" w:color="auto"/>
        <w:left w:val="none" w:sz="0" w:space="0" w:color="auto"/>
        <w:bottom w:val="none" w:sz="0" w:space="0" w:color="auto"/>
        <w:right w:val="none" w:sz="0" w:space="0" w:color="auto"/>
      </w:divBdr>
      <w:divsChild>
        <w:div w:id="1137408064">
          <w:marLeft w:val="792"/>
          <w:marRight w:val="0"/>
          <w:marTop w:val="96"/>
          <w:marBottom w:val="0"/>
          <w:divBdr>
            <w:top w:val="none" w:sz="0" w:space="0" w:color="auto"/>
            <w:left w:val="none" w:sz="0" w:space="0" w:color="auto"/>
            <w:bottom w:val="none" w:sz="0" w:space="0" w:color="auto"/>
            <w:right w:val="none" w:sz="0" w:space="0" w:color="auto"/>
          </w:divBdr>
        </w:div>
        <w:div w:id="170533068">
          <w:marLeft w:val="792"/>
          <w:marRight w:val="0"/>
          <w:marTop w:val="96"/>
          <w:marBottom w:val="0"/>
          <w:divBdr>
            <w:top w:val="none" w:sz="0" w:space="0" w:color="auto"/>
            <w:left w:val="none" w:sz="0" w:space="0" w:color="auto"/>
            <w:bottom w:val="none" w:sz="0" w:space="0" w:color="auto"/>
            <w:right w:val="none" w:sz="0" w:space="0" w:color="auto"/>
          </w:divBdr>
        </w:div>
        <w:div w:id="2113544669">
          <w:marLeft w:val="1411"/>
          <w:marRight w:val="0"/>
          <w:marTop w:val="86"/>
          <w:marBottom w:val="0"/>
          <w:divBdr>
            <w:top w:val="none" w:sz="0" w:space="0" w:color="auto"/>
            <w:left w:val="none" w:sz="0" w:space="0" w:color="auto"/>
            <w:bottom w:val="none" w:sz="0" w:space="0" w:color="auto"/>
            <w:right w:val="none" w:sz="0" w:space="0" w:color="auto"/>
          </w:divBdr>
        </w:div>
        <w:div w:id="1577013261">
          <w:marLeft w:val="1411"/>
          <w:marRight w:val="0"/>
          <w:marTop w:val="86"/>
          <w:marBottom w:val="0"/>
          <w:divBdr>
            <w:top w:val="none" w:sz="0" w:space="0" w:color="auto"/>
            <w:left w:val="none" w:sz="0" w:space="0" w:color="auto"/>
            <w:bottom w:val="none" w:sz="0" w:space="0" w:color="auto"/>
            <w:right w:val="none" w:sz="0" w:space="0" w:color="auto"/>
          </w:divBdr>
        </w:div>
        <w:div w:id="412628296">
          <w:marLeft w:val="1411"/>
          <w:marRight w:val="0"/>
          <w:marTop w:val="86"/>
          <w:marBottom w:val="0"/>
          <w:divBdr>
            <w:top w:val="none" w:sz="0" w:space="0" w:color="auto"/>
            <w:left w:val="none" w:sz="0" w:space="0" w:color="auto"/>
            <w:bottom w:val="none" w:sz="0" w:space="0" w:color="auto"/>
            <w:right w:val="none" w:sz="0" w:space="0" w:color="auto"/>
          </w:divBdr>
        </w:div>
        <w:div w:id="886377133">
          <w:marLeft w:val="936"/>
          <w:marRight w:val="0"/>
          <w:marTop w:val="96"/>
          <w:marBottom w:val="0"/>
          <w:divBdr>
            <w:top w:val="none" w:sz="0" w:space="0" w:color="auto"/>
            <w:left w:val="none" w:sz="0" w:space="0" w:color="auto"/>
            <w:bottom w:val="none" w:sz="0" w:space="0" w:color="auto"/>
            <w:right w:val="none" w:sz="0" w:space="0" w:color="auto"/>
          </w:divBdr>
        </w:div>
        <w:div w:id="1815753422">
          <w:marLeft w:val="936"/>
          <w:marRight w:val="0"/>
          <w:marTop w:val="96"/>
          <w:marBottom w:val="0"/>
          <w:divBdr>
            <w:top w:val="none" w:sz="0" w:space="0" w:color="auto"/>
            <w:left w:val="none" w:sz="0" w:space="0" w:color="auto"/>
            <w:bottom w:val="none" w:sz="0" w:space="0" w:color="auto"/>
            <w:right w:val="none" w:sz="0" w:space="0" w:color="auto"/>
          </w:divBdr>
        </w:div>
      </w:divsChild>
    </w:div>
    <w:div w:id="236866563">
      <w:bodyDiv w:val="1"/>
      <w:marLeft w:val="0"/>
      <w:marRight w:val="0"/>
      <w:marTop w:val="0"/>
      <w:marBottom w:val="0"/>
      <w:divBdr>
        <w:top w:val="none" w:sz="0" w:space="0" w:color="auto"/>
        <w:left w:val="none" w:sz="0" w:space="0" w:color="auto"/>
        <w:bottom w:val="none" w:sz="0" w:space="0" w:color="auto"/>
        <w:right w:val="none" w:sz="0" w:space="0" w:color="auto"/>
      </w:divBdr>
      <w:divsChild>
        <w:div w:id="1227952766">
          <w:marLeft w:val="720"/>
          <w:marRight w:val="0"/>
          <w:marTop w:val="115"/>
          <w:marBottom w:val="0"/>
          <w:divBdr>
            <w:top w:val="none" w:sz="0" w:space="0" w:color="auto"/>
            <w:left w:val="none" w:sz="0" w:space="0" w:color="auto"/>
            <w:bottom w:val="none" w:sz="0" w:space="0" w:color="auto"/>
            <w:right w:val="none" w:sz="0" w:space="0" w:color="auto"/>
          </w:divBdr>
        </w:div>
        <w:div w:id="1354647611">
          <w:marLeft w:val="720"/>
          <w:marRight w:val="0"/>
          <w:marTop w:val="115"/>
          <w:marBottom w:val="0"/>
          <w:divBdr>
            <w:top w:val="none" w:sz="0" w:space="0" w:color="auto"/>
            <w:left w:val="none" w:sz="0" w:space="0" w:color="auto"/>
            <w:bottom w:val="none" w:sz="0" w:space="0" w:color="auto"/>
            <w:right w:val="none" w:sz="0" w:space="0" w:color="auto"/>
          </w:divBdr>
        </w:div>
      </w:divsChild>
    </w:div>
    <w:div w:id="357632002">
      <w:bodyDiv w:val="1"/>
      <w:marLeft w:val="0"/>
      <w:marRight w:val="0"/>
      <w:marTop w:val="0"/>
      <w:marBottom w:val="0"/>
      <w:divBdr>
        <w:top w:val="none" w:sz="0" w:space="0" w:color="auto"/>
        <w:left w:val="none" w:sz="0" w:space="0" w:color="auto"/>
        <w:bottom w:val="none" w:sz="0" w:space="0" w:color="auto"/>
        <w:right w:val="none" w:sz="0" w:space="0" w:color="auto"/>
      </w:divBdr>
    </w:div>
    <w:div w:id="383992619">
      <w:bodyDiv w:val="1"/>
      <w:marLeft w:val="0"/>
      <w:marRight w:val="0"/>
      <w:marTop w:val="0"/>
      <w:marBottom w:val="0"/>
      <w:divBdr>
        <w:top w:val="none" w:sz="0" w:space="0" w:color="auto"/>
        <w:left w:val="none" w:sz="0" w:space="0" w:color="auto"/>
        <w:bottom w:val="none" w:sz="0" w:space="0" w:color="auto"/>
        <w:right w:val="none" w:sz="0" w:space="0" w:color="auto"/>
      </w:divBdr>
    </w:div>
    <w:div w:id="504445396">
      <w:bodyDiv w:val="1"/>
      <w:marLeft w:val="0"/>
      <w:marRight w:val="0"/>
      <w:marTop w:val="0"/>
      <w:marBottom w:val="0"/>
      <w:divBdr>
        <w:top w:val="none" w:sz="0" w:space="0" w:color="auto"/>
        <w:left w:val="none" w:sz="0" w:space="0" w:color="auto"/>
        <w:bottom w:val="none" w:sz="0" w:space="0" w:color="auto"/>
        <w:right w:val="none" w:sz="0" w:space="0" w:color="auto"/>
      </w:divBdr>
      <w:divsChild>
        <w:div w:id="1636833958">
          <w:marLeft w:val="547"/>
          <w:marRight w:val="0"/>
          <w:marTop w:val="86"/>
          <w:marBottom w:val="0"/>
          <w:divBdr>
            <w:top w:val="none" w:sz="0" w:space="0" w:color="auto"/>
            <w:left w:val="none" w:sz="0" w:space="0" w:color="auto"/>
            <w:bottom w:val="none" w:sz="0" w:space="0" w:color="auto"/>
            <w:right w:val="none" w:sz="0" w:space="0" w:color="auto"/>
          </w:divBdr>
        </w:div>
        <w:div w:id="1660648277">
          <w:marLeft w:val="547"/>
          <w:marRight w:val="0"/>
          <w:marTop w:val="86"/>
          <w:marBottom w:val="0"/>
          <w:divBdr>
            <w:top w:val="none" w:sz="0" w:space="0" w:color="auto"/>
            <w:left w:val="none" w:sz="0" w:space="0" w:color="auto"/>
            <w:bottom w:val="none" w:sz="0" w:space="0" w:color="auto"/>
            <w:right w:val="none" w:sz="0" w:space="0" w:color="auto"/>
          </w:divBdr>
        </w:div>
        <w:div w:id="1337731207">
          <w:marLeft w:val="547"/>
          <w:marRight w:val="0"/>
          <w:marTop w:val="86"/>
          <w:marBottom w:val="0"/>
          <w:divBdr>
            <w:top w:val="none" w:sz="0" w:space="0" w:color="auto"/>
            <w:left w:val="none" w:sz="0" w:space="0" w:color="auto"/>
            <w:bottom w:val="none" w:sz="0" w:space="0" w:color="auto"/>
            <w:right w:val="none" w:sz="0" w:space="0" w:color="auto"/>
          </w:divBdr>
        </w:div>
        <w:div w:id="1708214655">
          <w:marLeft w:val="547"/>
          <w:marRight w:val="0"/>
          <w:marTop w:val="86"/>
          <w:marBottom w:val="0"/>
          <w:divBdr>
            <w:top w:val="none" w:sz="0" w:space="0" w:color="auto"/>
            <w:left w:val="none" w:sz="0" w:space="0" w:color="auto"/>
            <w:bottom w:val="none" w:sz="0" w:space="0" w:color="auto"/>
            <w:right w:val="none" w:sz="0" w:space="0" w:color="auto"/>
          </w:divBdr>
        </w:div>
        <w:div w:id="1601134437">
          <w:marLeft w:val="547"/>
          <w:marRight w:val="0"/>
          <w:marTop w:val="86"/>
          <w:marBottom w:val="0"/>
          <w:divBdr>
            <w:top w:val="none" w:sz="0" w:space="0" w:color="auto"/>
            <w:left w:val="none" w:sz="0" w:space="0" w:color="auto"/>
            <w:bottom w:val="none" w:sz="0" w:space="0" w:color="auto"/>
            <w:right w:val="none" w:sz="0" w:space="0" w:color="auto"/>
          </w:divBdr>
        </w:div>
        <w:div w:id="1884705984">
          <w:marLeft w:val="547"/>
          <w:marRight w:val="0"/>
          <w:marTop w:val="86"/>
          <w:marBottom w:val="0"/>
          <w:divBdr>
            <w:top w:val="none" w:sz="0" w:space="0" w:color="auto"/>
            <w:left w:val="none" w:sz="0" w:space="0" w:color="auto"/>
            <w:bottom w:val="none" w:sz="0" w:space="0" w:color="auto"/>
            <w:right w:val="none" w:sz="0" w:space="0" w:color="auto"/>
          </w:divBdr>
        </w:div>
        <w:div w:id="1577780772">
          <w:marLeft w:val="547"/>
          <w:marRight w:val="0"/>
          <w:marTop w:val="86"/>
          <w:marBottom w:val="0"/>
          <w:divBdr>
            <w:top w:val="none" w:sz="0" w:space="0" w:color="auto"/>
            <w:left w:val="none" w:sz="0" w:space="0" w:color="auto"/>
            <w:bottom w:val="none" w:sz="0" w:space="0" w:color="auto"/>
            <w:right w:val="none" w:sz="0" w:space="0" w:color="auto"/>
          </w:divBdr>
        </w:div>
      </w:divsChild>
    </w:div>
    <w:div w:id="959605089">
      <w:bodyDiv w:val="1"/>
      <w:marLeft w:val="0"/>
      <w:marRight w:val="0"/>
      <w:marTop w:val="0"/>
      <w:marBottom w:val="0"/>
      <w:divBdr>
        <w:top w:val="none" w:sz="0" w:space="0" w:color="auto"/>
        <w:left w:val="none" w:sz="0" w:space="0" w:color="auto"/>
        <w:bottom w:val="none" w:sz="0" w:space="0" w:color="auto"/>
        <w:right w:val="none" w:sz="0" w:space="0" w:color="auto"/>
      </w:divBdr>
      <w:divsChild>
        <w:div w:id="1466435889">
          <w:marLeft w:val="547"/>
          <w:marRight w:val="0"/>
          <w:marTop w:val="134"/>
          <w:marBottom w:val="0"/>
          <w:divBdr>
            <w:top w:val="none" w:sz="0" w:space="0" w:color="auto"/>
            <w:left w:val="none" w:sz="0" w:space="0" w:color="auto"/>
            <w:bottom w:val="none" w:sz="0" w:space="0" w:color="auto"/>
            <w:right w:val="none" w:sz="0" w:space="0" w:color="auto"/>
          </w:divBdr>
        </w:div>
        <w:div w:id="1764181656">
          <w:marLeft w:val="547"/>
          <w:marRight w:val="0"/>
          <w:marTop w:val="134"/>
          <w:marBottom w:val="0"/>
          <w:divBdr>
            <w:top w:val="none" w:sz="0" w:space="0" w:color="auto"/>
            <w:left w:val="none" w:sz="0" w:space="0" w:color="auto"/>
            <w:bottom w:val="none" w:sz="0" w:space="0" w:color="auto"/>
            <w:right w:val="none" w:sz="0" w:space="0" w:color="auto"/>
          </w:divBdr>
        </w:div>
        <w:div w:id="1190216502">
          <w:marLeft w:val="547"/>
          <w:marRight w:val="0"/>
          <w:marTop w:val="134"/>
          <w:marBottom w:val="0"/>
          <w:divBdr>
            <w:top w:val="none" w:sz="0" w:space="0" w:color="auto"/>
            <w:left w:val="none" w:sz="0" w:space="0" w:color="auto"/>
            <w:bottom w:val="none" w:sz="0" w:space="0" w:color="auto"/>
            <w:right w:val="none" w:sz="0" w:space="0" w:color="auto"/>
          </w:divBdr>
        </w:div>
        <w:div w:id="109051989">
          <w:marLeft w:val="547"/>
          <w:marRight w:val="0"/>
          <w:marTop w:val="134"/>
          <w:marBottom w:val="0"/>
          <w:divBdr>
            <w:top w:val="none" w:sz="0" w:space="0" w:color="auto"/>
            <w:left w:val="none" w:sz="0" w:space="0" w:color="auto"/>
            <w:bottom w:val="none" w:sz="0" w:space="0" w:color="auto"/>
            <w:right w:val="none" w:sz="0" w:space="0" w:color="auto"/>
          </w:divBdr>
        </w:div>
      </w:divsChild>
    </w:div>
    <w:div w:id="1627619224">
      <w:bodyDiv w:val="1"/>
      <w:marLeft w:val="0"/>
      <w:marRight w:val="0"/>
      <w:marTop w:val="0"/>
      <w:marBottom w:val="0"/>
      <w:divBdr>
        <w:top w:val="none" w:sz="0" w:space="0" w:color="auto"/>
        <w:left w:val="none" w:sz="0" w:space="0" w:color="auto"/>
        <w:bottom w:val="none" w:sz="0" w:space="0" w:color="auto"/>
        <w:right w:val="none" w:sz="0" w:space="0" w:color="auto"/>
      </w:divBdr>
    </w:div>
    <w:div w:id="1677461229">
      <w:bodyDiv w:val="1"/>
      <w:marLeft w:val="0"/>
      <w:marRight w:val="0"/>
      <w:marTop w:val="0"/>
      <w:marBottom w:val="0"/>
      <w:divBdr>
        <w:top w:val="none" w:sz="0" w:space="0" w:color="auto"/>
        <w:left w:val="none" w:sz="0" w:space="0" w:color="auto"/>
        <w:bottom w:val="none" w:sz="0" w:space="0" w:color="auto"/>
        <w:right w:val="none" w:sz="0" w:space="0" w:color="auto"/>
      </w:divBdr>
      <w:divsChild>
        <w:div w:id="1207374907">
          <w:marLeft w:val="720"/>
          <w:marRight w:val="0"/>
          <w:marTop w:val="115"/>
          <w:marBottom w:val="0"/>
          <w:divBdr>
            <w:top w:val="none" w:sz="0" w:space="0" w:color="auto"/>
            <w:left w:val="none" w:sz="0" w:space="0" w:color="auto"/>
            <w:bottom w:val="none" w:sz="0" w:space="0" w:color="auto"/>
            <w:right w:val="none" w:sz="0" w:space="0" w:color="auto"/>
          </w:divBdr>
        </w:div>
        <w:div w:id="1857039222">
          <w:marLeft w:val="720"/>
          <w:marRight w:val="0"/>
          <w:marTop w:val="115"/>
          <w:marBottom w:val="0"/>
          <w:divBdr>
            <w:top w:val="none" w:sz="0" w:space="0" w:color="auto"/>
            <w:left w:val="none" w:sz="0" w:space="0" w:color="auto"/>
            <w:bottom w:val="none" w:sz="0" w:space="0" w:color="auto"/>
            <w:right w:val="none" w:sz="0" w:space="0" w:color="auto"/>
          </w:divBdr>
        </w:div>
      </w:divsChild>
    </w:div>
    <w:div w:id="1959145019">
      <w:bodyDiv w:val="1"/>
      <w:marLeft w:val="0"/>
      <w:marRight w:val="0"/>
      <w:marTop w:val="0"/>
      <w:marBottom w:val="0"/>
      <w:divBdr>
        <w:top w:val="none" w:sz="0" w:space="0" w:color="auto"/>
        <w:left w:val="none" w:sz="0" w:space="0" w:color="auto"/>
        <w:bottom w:val="none" w:sz="0" w:space="0" w:color="auto"/>
        <w:right w:val="none" w:sz="0" w:space="0" w:color="auto"/>
      </w:divBdr>
    </w:div>
    <w:div w:id="2060784290">
      <w:bodyDiv w:val="1"/>
      <w:marLeft w:val="0"/>
      <w:marRight w:val="0"/>
      <w:marTop w:val="0"/>
      <w:marBottom w:val="0"/>
      <w:divBdr>
        <w:top w:val="none" w:sz="0" w:space="0" w:color="auto"/>
        <w:left w:val="none" w:sz="0" w:space="0" w:color="auto"/>
        <w:bottom w:val="none" w:sz="0" w:space="0" w:color="auto"/>
        <w:right w:val="none" w:sz="0" w:space="0" w:color="auto"/>
      </w:divBdr>
      <w:divsChild>
        <w:div w:id="1121805118">
          <w:marLeft w:val="1267"/>
          <w:marRight w:val="0"/>
          <w:marTop w:val="86"/>
          <w:marBottom w:val="0"/>
          <w:divBdr>
            <w:top w:val="none" w:sz="0" w:space="0" w:color="auto"/>
            <w:left w:val="none" w:sz="0" w:space="0" w:color="auto"/>
            <w:bottom w:val="none" w:sz="0" w:space="0" w:color="auto"/>
            <w:right w:val="none" w:sz="0" w:space="0" w:color="auto"/>
          </w:divBdr>
        </w:div>
        <w:div w:id="1101796249">
          <w:marLeft w:val="1267"/>
          <w:marRight w:val="0"/>
          <w:marTop w:val="86"/>
          <w:marBottom w:val="0"/>
          <w:divBdr>
            <w:top w:val="none" w:sz="0" w:space="0" w:color="auto"/>
            <w:left w:val="none" w:sz="0" w:space="0" w:color="auto"/>
            <w:bottom w:val="none" w:sz="0" w:space="0" w:color="auto"/>
            <w:right w:val="none" w:sz="0" w:space="0" w:color="auto"/>
          </w:divBdr>
        </w:div>
        <w:div w:id="1491631557">
          <w:marLeft w:val="1267"/>
          <w:marRight w:val="0"/>
          <w:marTop w:val="86"/>
          <w:marBottom w:val="0"/>
          <w:divBdr>
            <w:top w:val="none" w:sz="0" w:space="0" w:color="auto"/>
            <w:left w:val="none" w:sz="0" w:space="0" w:color="auto"/>
            <w:bottom w:val="none" w:sz="0" w:space="0" w:color="auto"/>
            <w:right w:val="none" w:sz="0" w:space="0" w:color="auto"/>
          </w:divBdr>
        </w:div>
        <w:div w:id="1333217189">
          <w:marLeft w:val="2160"/>
          <w:marRight w:val="0"/>
          <w:marTop w:val="77"/>
          <w:marBottom w:val="0"/>
          <w:divBdr>
            <w:top w:val="none" w:sz="0" w:space="0" w:color="auto"/>
            <w:left w:val="none" w:sz="0" w:space="0" w:color="auto"/>
            <w:bottom w:val="none" w:sz="0" w:space="0" w:color="auto"/>
            <w:right w:val="none" w:sz="0" w:space="0" w:color="auto"/>
          </w:divBdr>
        </w:div>
        <w:div w:id="925844714">
          <w:marLeft w:val="2160"/>
          <w:marRight w:val="0"/>
          <w:marTop w:val="77"/>
          <w:marBottom w:val="0"/>
          <w:divBdr>
            <w:top w:val="none" w:sz="0" w:space="0" w:color="auto"/>
            <w:left w:val="none" w:sz="0" w:space="0" w:color="auto"/>
            <w:bottom w:val="none" w:sz="0" w:space="0" w:color="auto"/>
            <w:right w:val="none" w:sz="0" w:space="0" w:color="auto"/>
          </w:divBdr>
        </w:div>
        <w:div w:id="1257401482">
          <w:marLeft w:val="1267"/>
          <w:marRight w:val="0"/>
          <w:marTop w:val="86"/>
          <w:marBottom w:val="0"/>
          <w:divBdr>
            <w:top w:val="none" w:sz="0" w:space="0" w:color="auto"/>
            <w:left w:val="none" w:sz="0" w:space="0" w:color="auto"/>
            <w:bottom w:val="none" w:sz="0" w:space="0" w:color="auto"/>
            <w:right w:val="none" w:sz="0" w:space="0" w:color="auto"/>
          </w:divBdr>
        </w:div>
        <w:div w:id="35473465">
          <w:marLeft w:val="1267"/>
          <w:marRight w:val="0"/>
          <w:marTop w:val="86"/>
          <w:marBottom w:val="0"/>
          <w:divBdr>
            <w:top w:val="none" w:sz="0" w:space="0" w:color="auto"/>
            <w:left w:val="none" w:sz="0" w:space="0" w:color="auto"/>
            <w:bottom w:val="none" w:sz="0" w:space="0" w:color="auto"/>
            <w:right w:val="none" w:sz="0" w:space="0" w:color="auto"/>
          </w:divBdr>
        </w:div>
        <w:div w:id="1049263539">
          <w:marLeft w:val="2160"/>
          <w:marRight w:val="0"/>
          <w:marTop w:val="77"/>
          <w:marBottom w:val="0"/>
          <w:divBdr>
            <w:top w:val="none" w:sz="0" w:space="0" w:color="auto"/>
            <w:left w:val="none" w:sz="0" w:space="0" w:color="auto"/>
            <w:bottom w:val="none" w:sz="0" w:space="0" w:color="auto"/>
            <w:right w:val="none" w:sz="0" w:space="0" w:color="auto"/>
          </w:divBdr>
        </w:div>
        <w:div w:id="1971595921">
          <w:marLeft w:val="2160"/>
          <w:marRight w:val="0"/>
          <w:marTop w:val="77"/>
          <w:marBottom w:val="0"/>
          <w:divBdr>
            <w:top w:val="none" w:sz="0" w:space="0" w:color="auto"/>
            <w:left w:val="none" w:sz="0" w:space="0" w:color="auto"/>
            <w:bottom w:val="none" w:sz="0" w:space="0" w:color="auto"/>
            <w:right w:val="none" w:sz="0" w:space="0" w:color="auto"/>
          </w:divBdr>
        </w:div>
        <w:div w:id="2046636579">
          <w:marLeft w:val="1267"/>
          <w:marRight w:val="0"/>
          <w:marTop w:val="86"/>
          <w:marBottom w:val="0"/>
          <w:divBdr>
            <w:top w:val="none" w:sz="0" w:space="0" w:color="auto"/>
            <w:left w:val="none" w:sz="0" w:space="0" w:color="auto"/>
            <w:bottom w:val="none" w:sz="0" w:space="0" w:color="auto"/>
            <w:right w:val="none" w:sz="0" w:space="0" w:color="auto"/>
          </w:divBdr>
        </w:div>
        <w:div w:id="2068912126">
          <w:marLeft w:val="2160"/>
          <w:marRight w:val="0"/>
          <w:marTop w:val="72"/>
          <w:marBottom w:val="0"/>
          <w:divBdr>
            <w:top w:val="none" w:sz="0" w:space="0" w:color="auto"/>
            <w:left w:val="none" w:sz="0" w:space="0" w:color="auto"/>
            <w:bottom w:val="none" w:sz="0" w:space="0" w:color="auto"/>
            <w:right w:val="none" w:sz="0" w:space="0" w:color="auto"/>
          </w:divBdr>
        </w:div>
        <w:div w:id="1137182333">
          <w:marLeft w:val="2160"/>
          <w:marRight w:val="0"/>
          <w:marTop w:val="72"/>
          <w:marBottom w:val="0"/>
          <w:divBdr>
            <w:top w:val="none" w:sz="0" w:space="0" w:color="auto"/>
            <w:left w:val="none" w:sz="0" w:space="0" w:color="auto"/>
            <w:bottom w:val="none" w:sz="0" w:space="0" w:color="auto"/>
            <w:right w:val="none" w:sz="0" w:space="0" w:color="auto"/>
          </w:divBdr>
        </w:div>
      </w:divsChild>
    </w:div>
    <w:div w:id="2105614575">
      <w:bodyDiv w:val="1"/>
      <w:marLeft w:val="0"/>
      <w:marRight w:val="0"/>
      <w:marTop w:val="0"/>
      <w:marBottom w:val="0"/>
      <w:divBdr>
        <w:top w:val="none" w:sz="0" w:space="0" w:color="auto"/>
        <w:left w:val="none" w:sz="0" w:space="0" w:color="auto"/>
        <w:bottom w:val="none" w:sz="0" w:space="0" w:color="auto"/>
        <w:right w:val="none" w:sz="0" w:space="0" w:color="auto"/>
      </w:divBdr>
      <w:divsChild>
        <w:div w:id="839543815">
          <w:marLeft w:val="1267"/>
          <w:marRight w:val="0"/>
          <w:marTop w:val="96"/>
          <w:marBottom w:val="0"/>
          <w:divBdr>
            <w:top w:val="none" w:sz="0" w:space="0" w:color="auto"/>
            <w:left w:val="none" w:sz="0" w:space="0" w:color="auto"/>
            <w:bottom w:val="none" w:sz="0" w:space="0" w:color="auto"/>
            <w:right w:val="none" w:sz="0" w:space="0" w:color="auto"/>
          </w:divBdr>
        </w:div>
        <w:div w:id="963274982">
          <w:marLeft w:val="1267"/>
          <w:marRight w:val="0"/>
          <w:marTop w:val="96"/>
          <w:marBottom w:val="0"/>
          <w:divBdr>
            <w:top w:val="none" w:sz="0" w:space="0" w:color="auto"/>
            <w:left w:val="none" w:sz="0" w:space="0" w:color="auto"/>
            <w:bottom w:val="none" w:sz="0" w:space="0" w:color="auto"/>
            <w:right w:val="none" w:sz="0" w:space="0" w:color="auto"/>
          </w:divBdr>
        </w:div>
        <w:div w:id="128211910">
          <w:marLeft w:val="1987"/>
          <w:marRight w:val="0"/>
          <w:marTop w:val="86"/>
          <w:marBottom w:val="0"/>
          <w:divBdr>
            <w:top w:val="none" w:sz="0" w:space="0" w:color="auto"/>
            <w:left w:val="none" w:sz="0" w:space="0" w:color="auto"/>
            <w:bottom w:val="none" w:sz="0" w:space="0" w:color="auto"/>
            <w:right w:val="none" w:sz="0" w:space="0" w:color="auto"/>
          </w:divBdr>
        </w:div>
        <w:div w:id="1106466914">
          <w:marLeft w:val="1987"/>
          <w:marRight w:val="0"/>
          <w:marTop w:val="86"/>
          <w:marBottom w:val="0"/>
          <w:divBdr>
            <w:top w:val="none" w:sz="0" w:space="0" w:color="auto"/>
            <w:left w:val="none" w:sz="0" w:space="0" w:color="auto"/>
            <w:bottom w:val="none" w:sz="0" w:space="0" w:color="auto"/>
            <w:right w:val="none" w:sz="0" w:space="0" w:color="auto"/>
          </w:divBdr>
        </w:div>
        <w:div w:id="286157450">
          <w:marLeft w:val="1987"/>
          <w:marRight w:val="0"/>
          <w:marTop w:val="86"/>
          <w:marBottom w:val="0"/>
          <w:divBdr>
            <w:top w:val="none" w:sz="0" w:space="0" w:color="auto"/>
            <w:left w:val="none" w:sz="0" w:space="0" w:color="auto"/>
            <w:bottom w:val="none" w:sz="0" w:space="0" w:color="auto"/>
            <w:right w:val="none" w:sz="0" w:space="0" w:color="auto"/>
          </w:divBdr>
        </w:div>
        <w:div w:id="1529953114">
          <w:marLeft w:val="126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89CD0-DDAB-46A6-916F-7C64A51ED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11</Pages>
  <Words>2878</Words>
  <Characters>16407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Nogaideli</dc:creator>
  <cp:lastModifiedBy>Natia Nogaideli</cp:lastModifiedBy>
  <cp:revision>27</cp:revision>
  <dcterms:created xsi:type="dcterms:W3CDTF">2018-04-17T18:14:00Z</dcterms:created>
  <dcterms:modified xsi:type="dcterms:W3CDTF">2018-04-19T12:13:00Z</dcterms:modified>
</cp:coreProperties>
</file>